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12E590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33A7B">
        <w:rPr>
          <w:b/>
          <w:noProof/>
          <w:sz w:val="24"/>
          <w:lang w:val="sv-SE"/>
        </w:rPr>
        <w:t>S2-26</w:t>
      </w:r>
      <w:r w:rsidR="00833A7B" w:rsidRPr="00833A7B">
        <w:rPr>
          <w:b/>
          <w:noProof/>
          <w:sz w:val="24"/>
          <w:lang w:val="sv-SE"/>
        </w:rPr>
        <w:t>00184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1E1693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064A1">
        <w:rPr>
          <w:rFonts w:ascii="Arial" w:hAnsi="Arial" w:cs="Arial"/>
          <w:b/>
        </w:rPr>
        <w:t>OPPO</w:t>
      </w:r>
    </w:p>
    <w:p w14:paraId="65CE4E4B" w14:textId="0DE9D00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064A1">
        <w:rPr>
          <w:rFonts w:ascii="Arial" w:hAnsi="Arial" w:cs="Arial"/>
          <w:b/>
        </w:rPr>
        <w:t>18</w:t>
      </w:r>
      <w:r w:rsidR="008F437B">
        <w:rPr>
          <w:rFonts w:ascii="Arial" w:hAnsi="Arial" w:cs="Arial"/>
          <w:b/>
        </w:rPr>
        <w:t>, bullet#1</w:t>
      </w:r>
      <w:r w:rsidR="00AB1CCA" w:rsidRPr="003B3CC4">
        <w:rPr>
          <w:rFonts w:ascii="Arial" w:hAnsi="Arial" w:cs="Arial"/>
          <w:b/>
        </w:rPr>
        <w:t xml:space="preserve">] </w:t>
      </w:r>
      <w:r w:rsidR="006064A1" w:rsidRPr="006064A1">
        <w:rPr>
          <w:rFonts w:ascii="Arial" w:hAnsi="Arial" w:cs="Arial"/>
          <w:b/>
        </w:rPr>
        <w:t>New Solution on 3GPP standardized intent-based interaction between the UE and the 6GC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1C2AF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064A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80E4906" w:rsidR="00134914" w:rsidRPr="006064A1" w:rsidRDefault="00D24BB9" w:rsidP="006064A1">
      <w:pPr>
        <w:rPr>
          <w:rFonts w:ascii="Arial" w:hAnsi="Arial" w:cs="Arial"/>
          <w:i/>
        </w:rPr>
      </w:pPr>
      <w:r>
        <w:rPr>
          <w:rFonts w:ascii="Arial" w:hAnsi="Arial" w:cs="Arial"/>
          <w:i/>
        </w:rPr>
        <w:t xml:space="preserve">Abstract of the contribution: </w:t>
      </w:r>
      <w:r w:rsidR="006064A1">
        <w:rPr>
          <w:rFonts w:ascii="Arial" w:hAnsi="Arial" w:cs="Arial"/>
          <w:i/>
        </w:rPr>
        <w:t xml:space="preserve">This paper proposes a solution for the </w:t>
      </w:r>
      <w:bookmarkStart w:id="0" w:name="_Hlk219378941"/>
      <w:r w:rsidR="006064A1" w:rsidRPr="006064A1">
        <w:rPr>
          <w:rFonts w:ascii="Arial" w:hAnsi="Arial" w:cs="Arial"/>
          <w:i/>
        </w:rPr>
        <w:t xml:space="preserve">3GPP </w:t>
      </w:r>
      <w:r w:rsidR="006064A1">
        <w:rPr>
          <w:rFonts w:ascii="Arial" w:hAnsi="Arial" w:cs="Arial"/>
          <w:i/>
        </w:rPr>
        <w:t>s</w:t>
      </w:r>
      <w:r w:rsidR="006064A1" w:rsidRPr="006064A1">
        <w:rPr>
          <w:rFonts w:ascii="Arial" w:hAnsi="Arial" w:cs="Arial"/>
          <w:i/>
        </w:rPr>
        <w:t xml:space="preserve">tandardized </w:t>
      </w:r>
      <w:r w:rsidR="006064A1">
        <w:rPr>
          <w:rFonts w:ascii="Arial" w:hAnsi="Arial" w:cs="Arial"/>
          <w:i/>
        </w:rPr>
        <w:t>i</w:t>
      </w:r>
      <w:r w:rsidR="006064A1" w:rsidRPr="006064A1">
        <w:rPr>
          <w:rFonts w:ascii="Arial" w:hAnsi="Arial" w:cs="Arial"/>
          <w:i/>
        </w:rPr>
        <w:t xml:space="preserve">ntent-based </w:t>
      </w:r>
      <w:r w:rsidR="006064A1">
        <w:rPr>
          <w:rFonts w:ascii="Arial" w:hAnsi="Arial" w:cs="Arial"/>
          <w:i/>
        </w:rPr>
        <w:t>i</w:t>
      </w:r>
      <w:r w:rsidR="006064A1" w:rsidRPr="006064A1">
        <w:rPr>
          <w:rFonts w:ascii="Arial" w:hAnsi="Arial" w:cs="Arial"/>
          <w:i/>
        </w:rPr>
        <w:t xml:space="preserve">nteraction </w:t>
      </w:r>
      <w:r w:rsidR="006064A1">
        <w:rPr>
          <w:rFonts w:ascii="Arial" w:hAnsi="Arial" w:cs="Arial"/>
          <w:i/>
        </w:rPr>
        <w:t>b</w:t>
      </w:r>
      <w:r w:rsidR="006064A1" w:rsidRPr="006064A1">
        <w:rPr>
          <w:rFonts w:ascii="Arial" w:hAnsi="Arial" w:cs="Arial"/>
          <w:i/>
        </w:rPr>
        <w:t>etween the UE and the 6GC</w:t>
      </w:r>
      <w:bookmarkEnd w:id="0"/>
      <w:r w:rsidR="006064A1">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52F3DCF8"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70710309" w14:textId="576EC99E" w:rsidR="00112A8B" w:rsidRDefault="00112A8B" w:rsidP="00112A8B">
      <w:pPr>
        <w:pStyle w:val="B1"/>
        <w:ind w:left="0" w:firstLine="0"/>
        <w:rPr>
          <w:lang w:eastAsia="ko-KR"/>
        </w:rPr>
      </w:pPr>
      <w:r w:rsidRPr="00112A8B">
        <w:rPr>
          <w:lang w:eastAsia="ko-KR"/>
        </w:rPr>
        <w:t>This solution addresses the bullet 1 (Enable the 6G CN to leverage AI capabilities and technologies in the 6G CN (e.g., AI agent), subject to operator policies and configuration and using 6G CN functionalities available in the network) under KI#18 (AI for 6G architecture).</w:t>
      </w:r>
    </w:p>
    <w:p w14:paraId="50399022" w14:textId="33E1BBDE" w:rsidR="00112A8B" w:rsidRPr="00112A8B" w:rsidRDefault="00112A8B" w:rsidP="00112A8B">
      <w:pPr>
        <w:pStyle w:val="B1"/>
        <w:ind w:left="0" w:firstLine="0"/>
        <w:rPr>
          <w:lang w:eastAsia="ko-KR"/>
        </w:rPr>
      </w:pPr>
      <w:r>
        <w:rPr>
          <w:lang w:eastAsia="ko-KR"/>
        </w:rPr>
        <w:t>This solution focus on the</w:t>
      </w:r>
      <w:r w:rsidRPr="00112A8B">
        <w:rPr>
          <w:lang w:eastAsia="ko-KR"/>
        </w:rPr>
        <w:t xml:space="preserve"> intent-based interaction between the UE and the 6GC</w:t>
      </w:r>
      <w:r>
        <w:rPr>
          <w:lang w:eastAsia="ko-KR"/>
        </w:rPr>
        <w:t xml:space="preserve">. The </w:t>
      </w:r>
      <w:r w:rsidRPr="00E21340">
        <w:rPr>
          <w:lang w:val="en-US" w:eastAsia="zh-CN"/>
        </w:rPr>
        <w:t>architecture</w:t>
      </w:r>
      <w:r>
        <w:rPr>
          <w:lang w:val="en-US" w:eastAsia="zh-CN"/>
        </w:rPr>
        <w:t>, the protocol stack</w:t>
      </w:r>
      <w:r>
        <w:rPr>
          <w:lang w:eastAsia="ko-KR"/>
        </w:rPr>
        <w:t xml:space="preserve"> and the </w:t>
      </w:r>
      <w:r w:rsidRPr="00112A8B">
        <w:rPr>
          <w:lang w:eastAsia="ko-KR"/>
        </w:rPr>
        <w:t>standardized 3GPP intent</w:t>
      </w:r>
      <w:r>
        <w:rPr>
          <w:lang w:eastAsia="ko-KR"/>
        </w:rPr>
        <w:t xml:space="preserve"> are defined to enable the </w:t>
      </w:r>
      <w:r w:rsidRPr="00112A8B">
        <w:rPr>
          <w:lang w:eastAsia="ko-KR"/>
        </w:rPr>
        <w:t>intent-based interaction between the UE and the 6GC</w:t>
      </w:r>
      <w:r>
        <w:rPr>
          <w:lang w:eastAsia="ko-KR"/>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2E1D650" w:rsidR="002B4079" w:rsidRDefault="002B4079" w:rsidP="002B4079">
      <w:pPr>
        <w:rPr>
          <w:lang w:eastAsia="ko-KR"/>
        </w:rPr>
      </w:pPr>
      <w:r>
        <w:rPr>
          <w:lang w:eastAsia="ko-KR"/>
        </w:rPr>
        <w:t xml:space="preserve">It is proposed to agree the following </w:t>
      </w:r>
      <w:r w:rsidR="005276A1">
        <w:rPr>
          <w:rFonts w:hint="eastAsia"/>
          <w:lang w:eastAsia="zh-CN"/>
        </w:rPr>
        <w:t>so</w:t>
      </w:r>
      <w:r w:rsidR="005276A1">
        <w:rPr>
          <w:lang w:eastAsia="ko-KR"/>
        </w:rPr>
        <w:t xml:space="preserve">lutions to </w:t>
      </w:r>
      <w:r>
        <w:rPr>
          <w:lang w:eastAsia="ko-KR"/>
        </w:rPr>
        <w:t>T</w:t>
      </w:r>
      <w:r w:rsidR="008F437B">
        <w:rPr>
          <w:lang w:eastAsia="ko-KR"/>
        </w:rPr>
        <w:t>R</w:t>
      </w:r>
      <w:r>
        <w:rPr>
          <w:lang w:eastAsia="ko-KR"/>
        </w:rPr>
        <w:t xml:space="preserve"> 23.801-01</w:t>
      </w:r>
      <w:r w:rsidR="005276A1">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5E97781" w:rsidR="002518BD" w:rsidRPr="001D0732" w:rsidRDefault="002518BD" w:rsidP="000E565F">
            <w:pPr>
              <w:pStyle w:val="TAH"/>
              <w:rPr>
                <w:rFonts w:eastAsia="等线"/>
                <w:lang w:eastAsia="zh-CN"/>
              </w:rPr>
            </w:pPr>
            <w:r w:rsidRPr="001D0732">
              <w:rPr>
                <w:rFonts w:eastAsia="等线"/>
                <w:lang w:eastAsia="zh-CN"/>
              </w:rPr>
              <w:t>#</w:t>
            </w:r>
            <w:r w:rsidR="006064A1">
              <w:rPr>
                <w:rFonts w:eastAsia="等线"/>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03146D0C"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89A48F6" w:rsidR="002518BD" w:rsidRPr="001D0732" w:rsidRDefault="006064A1"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9B10A17" w:rsidR="0036775E" w:rsidRDefault="0036775E" w:rsidP="0036775E">
      <w:pPr>
        <w:pStyle w:val="2"/>
      </w:pPr>
      <w:r w:rsidRPr="008856AB">
        <w:lastRenderedPageBreak/>
        <w:t>6.X</w:t>
      </w:r>
      <w:r w:rsidRPr="008856AB">
        <w:tab/>
        <w:t>Solutions to KI#</w:t>
      </w:r>
      <w:r w:rsidR="00C15FB6">
        <w:t>18</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6C47E9D4" w:rsidR="0036775E" w:rsidRPr="001D0732" w:rsidRDefault="0036775E" w:rsidP="0036775E">
      <w:pPr>
        <w:pStyle w:val="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6.X.Y</w:t>
      </w:r>
      <w:r w:rsidRPr="001D0732">
        <w:tab/>
        <w:t xml:space="preserve">Solution #X.Y: </w:t>
      </w:r>
      <w:bookmarkEnd w:id="28"/>
      <w:bookmarkEnd w:id="29"/>
      <w:bookmarkEnd w:id="30"/>
      <w:bookmarkEnd w:id="31"/>
      <w:bookmarkEnd w:id="32"/>
      <w:bookmarkEnd w:id="33"/>
      <w:bookmarkEnd w:id="34"/>
      <w:r w:rsidR="00D53478">
        <w:t>3GPP Standardized Intent-based Interaction Between the UE and the 6GC</w:t>
      </w:r>
    </w:p>
    <w:p w14:paraId="0D254E1F" w14:textId="34053EE6" w:rsidR="0036775E" w:rsidRPr="001D0732" w:rsidRDefault="0036775E" w:rsidP="0036775E">
      <w:pPr>
        <w:pStyle w:val="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6.X.Y.0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6B32C07E" w14:textId="77777777" w:rsidR="0036775E" w:rsidRPr="001937CF" w:rsidRDefault="0036775E" w:rsidP="0036775E">
      <w:pPr>
        <w:rPr>
          <w:i/>
          <w:iCs/>
          <w:color w:val="0070C0"/>
        </w:rPr>
      </w:pPr>
      <w:bookmarkStart w:id="43"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12091868" w14:textId="77A1632C" w:rsidR="00D53478" w:rsidRDefault="0036775E" w:rsidP="00D53478">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F437B">
        <w:rPr>
          <w:i/>
          <w:iCs/>
          <w:color w:val="0070C0"/>
        </w:rPr>
        <w:t>and properties</w:t>
      </w:r>
      <w:r w:rsidR="008F437B" w:rsidRPr="001937CF">
        <w:rPr>
          <w:i/>
          <w:iCs/>
          <w:color w:val="0070C0"/>
        </w:rPr>
        <w:t xml:space="preserve"> </w:t>
      </w:r>
      <w:r w:rsidRPr="001937CF">
        <w:rPr>
          <w:i/>
          <w:iCs/>
          <w:color w:val="0070C0"/>
        </w:rPr>
        <w:t>of the solution, e.g. in bullet form, describing the key architectural points that are proposed by the solution.</w:t>
      </w:r>
    </w:p>
    <w:p w14:paraId="056685E6" w14:textId="492B8638" w:rsidR="008F437B" w:rsidRDefault="008F437B" w:rsidP="00D53478">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p>
    <w:p w14:paraId="7D784F5F" w14:textId="23D1792D" w:rsidR="00FA48D1" w:rsidRDefault="00FA48D1" w:rsidP="00FA48D1">
      <w:r>
        <w:t xml:space="preserve">This solution addresses the bullet </w:t>
      </w:r>
      <w:r w:rsidR="00676151">
        <w:t>1</w:t>
      </w:r>
      <w:r>
        <w:t xml:space="preserve"> (</w:t>
      </w:r>
      <w:r w:rsidR="00676151" w:rsidRPr="00676151">
        <w:t>Enable the 6G CN to leverage AI capabilities and technologies in the 6G CN (e.g.</w:t>
      </w:r>
      <w:r w:rsidR="00A60BC8">
        <w:t>,</w:t>
      </w:r>
      <w:r w:rsidR="00676151" w:rsidRPr="00676151">
        <w:t xml:space="preserve"> AI agent), subject to operator policies and configuration and using 6G CN functionalities available in the network</w:t>
      </w:r>
      <w:r>
        <w:t>) under KI#</w:t>
      </w:r>
      <w:r w:rsidR="00676151">
        <w:t>18</w:t>
      </w:r>
      <w:r>
        <w:t xml:space="preserve"> (</w:t>
      </w:r>
      <w:r w:rsidR="00676151" w:rsidRPr="00676151">
        <w:t>AI for 6G architecture</w:t>
      </w:r>
      <w:r>
        <w:t>).</w:t>
      </w:r>
    </w:p>
    <w:p w14:paraId="6373DBFD" w14:textId="33217052" w:rsidR="00676151" w:rsidRPr="00E21340" w:rsidRDefault="00067D23" w:rsidP="006B32E1">
      <w:pPr>
        <w:pStyle w:val="B1"/>
        <w:ind w:left="0" w:firstLine="0"/>
        <w:rPr>
          <w:lang w:val="en-US" w:eastAsia="zh-CN"/>
        </w:rPr>
      </w:pPr>
      <w:r w:rsidRPr="00E21340">
        <w:rPr>
          <w:lang w:val="en-US" w:eastAsia="zh-CN"/>
        </w:rPr>
        <w:t>The high-level solution principles are:</w:t>
      </w:r>
    </w:p>
    <w:p w14:paraId="761E6D37" w14:textId="4C4CA95A" w:rsidR="0036775E" w:rsidRDefault="00CB134B" w:rsidP="00E21340">
      <w:pPr>
        <w:pStyle w:val="B1"/>
        <w:numPr>
          <w:ilvl w:val="0"/>
          <w:numId w:val="8"/>
        </w:numPr>
        <w:rPr>
          <w:lang w:val="en-US" w:eastAsia="zh-CN"/>
        </w:rPr>
      </w:pPr>
      <w:r w:rsidRPr="00F13CAE">
        <w:rPr>
          <w:lang w:val="en-US" w:eastAsia="zh-CN"/>
        </w:rPr>
        <w:t>To enable intent-based interaction between the UE and the 6GC</w:t>
      </w:r>
      <w:r>
        <w:rPr>
          <w:lang w:val="en-US" w:eastAsia="zh-CN"/>
        </w:rPr>
        <w:t xml:space="preserve">, </w:t>
      </w:r>
      <w:r w:rsidR="00891300">
        <w:rPr>
          <w:lang w:val="en-US" w:eastAsia="zh-CN"/>
        </w:rPr>
        <w:t>2</w:t>
      </w:r>
      <w:r w:rsidR="00E21340" w:rsidRPr="00E21340">
        <w:rPr>
          <w:lang w:val="en-US" w:eastAsia="zh-CN"/>
        </w:rPr>
        <w:t xml:space="preserve"> architecture options for the intent-based interaction between the UE and the 6GC</w:t>
      </w:r>
      <w:r w:rsidR="00225F0C">
        <w:rPr>
          <w:lang w:val="en-US" w:eastAsia="zh-CN"/>
        </w:rPr>
        <w:t xml:space="preserve"> are introduced</w:t>
      </w:r>
      <w:r w:rsidR="00E21340" w:rsidRPr="00E21340">
        <w:rPr>
          <w:lang w:val="en-US" w:eastAsia="zh-CN"/>
        </w:rPr>
        <w:t>.</w:t>
      </w:r>
    </w:p>
    <w:p w14:paraId="7472082E" w14:textId="77777777" w:rsidR="00891300" w:rsidRDefault="00891300" w:rsidP="00891300">
      <w:pPr>
        <w:pStyle w:val="B1"/>
        <w:numPr>
          <w:ilvl w:val="1"/>
          <w:numId w:val="10"/>
        </w:numPr>
        <w:rPr>
          <w:lang w:val="en-US" w:eastAsia="zh-CN"/>
        </w:rPr>
      </w:pPr>
      <w:r>
        <w:rPr>
          <w:rFonts w:hint="eastAsia"/>
          <w:lang w:val="en-US" w:eastAsia="zh-CN"/>
        </w:rPr>
        <w:t>O</w:t>
      </w:r>
      <w:r>
        <w:rPr>
          <w:lang w:val="en-US" w:eastAsia="zh-CN"/>
        </w:rPr>
        <w:t xml:space="preserve">ption 1: </w:t>
      </w:r>
      <w:r w:rsidRPr="002508B3">
        <w:rPr>
          <w:lang w:val="en-US" w:eastAsia="zh-CN"/>
        </w:rPr>
        <w:t>The intent-based interaction between the UE and the 6GC via CP</w:t>
      </w:r>
    </w:p>
    <w:p w14:paraId="3409BBAF" w14:textId="5E98850C" w:rsidR="00891300" w:rsidRDefault="00891300" w:rsidP="00891300">
      <w:pPr>
        <w:pStyle w:val="B1"/>
        <w:numPr>
          <w:ilvl w:val="1"/>
          <w:numId w:val="10"/>
        </w:numPr>
        <w:rPr>
          <w:lang w:val="en-US" w:eastAsia="zh-CN"/>
        </w:rPr>
      </w:pPr>
      <w:r>
        <w:rPr>
          <w:rFonts w:hint="eastAsia"/>
          <w:lang w:val="en-US" w:eastAsia="zh-CN"/>
        </w:rPr>
        <w:t>O</w:t>
      </w:r>
      <w:r>
        <w:rPr>
          <w:lang w:val="en-US" w:eastAsia="zh-CN"/>
        </w:rPr>
        <w:t xml:space="preserve">ption 2: </w:t>
      </w:r>
      <w:r w:rsidRPr="002508B3">
        <w:rPr>
          <w:lang w:val="en-US" w:eastAsia="zh-CN"/>
        </w:rPr>
        <w:t xml:space="preserve">The intent-based interaction between the UE and the 6GC via </w:t>
      </w:r>
      <w:r>
        <w:rPr>
          <w:lang w:val="en-US" w:eastAsia="zh-CN"/>
        </w:rPr>
        <w:t>U</w:t>
      </w:r>
      <w:r w:rsidRPr="002508B3">
        <w:rPr>
          <w:lang w:val="en-US" w:eastAsia="zh-CN"/>
        </w:rPr>
        <w:t>P</w:t>
      </w:r>
    </w:p>
    <w:p w14:paraId="3CEC92D1" w14:textId="66CAF336" w:rsidR="00891300" w:rsidRDefault="00891300" w:rsidP="00466D8B">
      <w:pPr>
        <w:pStyle w:val="B1"/>
        <w:numPr>
          <w:ilvl w:val="0"/>
          <w:numId w:val="11"/>
        </w:numPr>
        <w:rPr>
          <w:lang w:val="en-US" w:eastAsia="zh-CN"/>
        </w:rPr>
      </w:pPr>
      <w:r w:rsidRPr="00891300">
        <w:rPr>
          <w:lang w:val="en-US" w:eastAsia="zh-CN"/>
        </w:rPr>
        <w:t>For the UE side, an intent client is deployed on the UE to generate the standardized 3GPP intent</w:t>
      </w:r>
      <w:r>
        <w:rPr>
          <w:lang w:val="en-US" w:eastAsia="zh-CN"/>
        </w:rPr>
        <w:t xml:space="preserve"> based on the </w:t>
      </w:r>
      <w:r w:rsidRPr="00891300">
        <w:rPr>
          <w:lang w:val="en-US" w:eastAsia="zh-CN"/>
        </w:rPr>
        <w:t>standardized 3GPP intent template.</w:t>
      </w:r>
    </w:p>
    <w:p w14:paraId="05012F6D" w14:textId="5C6FB541" w:rsidR="00891300" w:rsidRPr="00891300" w:rsidRDefault="00891300" w:rsidP="00466D8B">
      <w:pPr>
        <w:pStyle w:val="B1"/>
        <w:numPr>
          <w:ilvl w:val="0"/>
          <w:numId w:val="11"/>
        </w:numPr>
        <w:rPr>
          <w:lang w:val="en-US" w:eastAsia="zh-CN"/>
        </w:rPr>
      </w:pPr>
      <w:r w:rsidRPr="00891300">
        <w:rPr>
          <w:lang w:val="en-US" w:eastAsia="zh-CN"/>
        </w:rPr>
        <w:t>For the 6GC side, a new NF in the 6GC is introduced to receive and understand the 3GPP intent which names as the Agentic Function (AGF).</w:t>
      </w:r>
      <w:r>
        <w:rPr>
          <w:lang w:val="en-US" w:eastAsia="zh-CN"/>
        </w:rPr>
        <w:t xml:space="preserve"> The AGF will invoke the related 3GPP service to fulfill the 3GPP intent.</w:t>
      </w:r>
    </w:p>
    <w:p w14:paraId="14BFE76B" w14:textId="2F180637" w:rsidR="00891300" w:rsidRDefault="00891300" w:rsidP="00466D8B">
      <w:pPr>
        <w:pStyle w:val="B1"/>
        <w:numPr>
          <w:ilvl w:val="0"/>
          <w:numId w:val="11"/>
        </w:numPr>
        <w:rPr>
          <w:lang w:val="en-US" w:eastAsia="zh-CN"/>
        </w:rPr>
      </w:pPr>
      <w:r w:rsidRPr="00891300">
        <w:rPr>
          <w:lang w:val="en-US" w:eastAsia="zh-CN"/>
        </w:rPr>
        <w:t>The detailed standardized 3GPP intent template and the intent policy is introduced.</w:t>
      </w:r>
    </w:p>
    <w:p w14:paraId="207C2EA2" w14:textId="019B0D78" w:rsidR="00891300" w:rsidRPr="00891300" w:rsidRDefault="00891300" w:rsidP="00466D8B">
      <w:pPr>
        <w:pStyle w:val="B1"/>
        <w:numPr>
          <w:ilvl w:val="0"/>
          <w:numId w:val="11"/>
        </w:numPr>
        <w:rPr>
          <w:lang w:val="en-US" w:eastAsia="zh-CN"/>
        </w:rPr>
      </w:pPr>
      <w:r w:rsidRPr="00891300">
        <w:rPr>
          <w:lang w:val="en-US" w:eastAsia="zh-CN"/>
        </w:rPr>
        <w:t xml:space="preserve">For the Option 1, the NAS message will be used to transmit the </w:t>
      </w:r>
      <w:r>
        <w:rPr>
          <w:lang w:val="en-US" w:eastAsia="zh-CN"/>
        </w:rPr>
        <w:t>3GPP intent</w:t>
      </w:r>
      <w:r w:rsidRPr="00891300">
        <w:rPr>
          <w:lang w:val="en-US" w:eastAsia="zh-CN"/>
        </w:rPr>
        <w:t xml:space="preserve"> to the AGF. The NAS layer in the UE will not understand the intent content.</w:t>
      </w:r>
    </w:p>
    <w:p w14:paraId="0A5C0AFD" w14:textId="34606573" w:rsidR="00891300" w:rsidRPr="00891300" w:rsidRDefault="00891300" w:rsidP="00466D8B">
      <w:pPr>
        <w:pStyle w:val="B1"/>
        <w:numPr>
          <w:ilvl w:val="0"/>
          <w:numId w:val="11"/>
        </w:numPr>
        <w:rPr>
          <w:lang w:val="en-US" w:eastAsia="zh-CN"/>
        </w:rPr>
      </w:pPr>
      <w:r w:rsidRPr="00891300">
        <w:rPr>
          <w:lang w:val="en-US" w:eastAsia="zh-CN"/>
        </w:rPr>
        <w:t>For the Option 2, the 3GPP intent will be encapsulated as IP package and the PDU session is used to transmit the intent related message to the AGF via the UPF.</w:t>
      </w:r>
    </w:p>
    <w:p w14:paraId="0850CE58" w14:textId="77777777" w:rsidR="0036775E" w:rsidRDefault="0036775E" w:rsidP="0036775E">
      <w:pPr>
        <w:pStyle w:val="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6.X.Y.1</w:t>
      </w:r>
      <w:r w:rsidRPr="001D0732">
        <w:tab/>
        <w:t>Description</w:t>
      </w:r>
      <w:bookmarkEnd w:id="44"/>
      <w:bookmarkEnd w:id="45"/>
      <w:bookmarkEnd w:id="46"/>
      <w:bookmarkEnd w:id="47"/>
      <w:bookmarkEnd w:id="48"/>
      <w:bookmarkEnd w:id="49"/>
      <w:bookmarkEnd w:id="50"/>
    </w:p>
    <w:p w14:paraId="56C96D4F" w14:textId="77777777" w:rsidR="001168AF" w:rsidRPr="005818C7" w:rsidRDefault="001168AF" w:rsidP="001168AF">
      <w:pPr>
        <w:rPr>
          <w:i/>
          <w:iCs/>
          <w:color w:val="0070C0"/>
        </w:rPr>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sidRPr="005818C7">
        <w:rPr>
          <w:i/>
          <w:iCs/>
          <w:color w:val="0070C0"/>
        </w:rPr>
        <w:t xml:space="preserve">Guidance – include in this clause: </w:t>
      </w:r>
    </w:p>
    <w:p w14:paraId="087345CC" w14:textId="51C11B35"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783DA46E" w14:textId="0C254811" w:rsidR="009227C3" w:rsidRDefault="002508B3" w:rsidP="009227C3">
      <w:pPr>
        <w:pStyle w:val="B1"/>
        <w:ind w:left="0" w:firstLine="0"/>
        <w:rPr>
          <w:lang w:val="en-US" w:eastAsia="zh-CN"/>
        </w:rPr>
      </w:pPr>
      <w:r w:rsidRPr="00F13CAE">
        <w:rPr>
          <w:lang w:val="en-US" w:eastAsia="zh-CN"/>
        </w:rPr>
        <w:t>To enable intent-based interaction between the UE and the 6GC</w:t>
      </w:r>
      <w:r>
        <w:rPr>
          <w:lang w:val="en-US" w:eastAsia="zh-CN"/>
        </w:rPr>
        <w:t xml:space="preserve">, </w:t>
      </w:r>
      <w:r w:rsidR="006E04D1">
        <w:rPr>
          <w:lang w:val="en-US" w:eastAsia="zh-CN"/>
        </w:rPr>
        <w:t>2</w:t>
      </w:r>
      <w:r>
        <w:rPr>
          <w:lang w:val="en-US" w:eastAsia="zh-CN"/>
        </w:rPr>
        <w:t xml:space="preserve"> different architecture options are introduced.</w:t>
      </w:r>
    </w:p>
    <w:p w14:paraId="137E7164" w14:textId="5B1869FC" w:rsidR="002508B3" w:rsidRDefault="002508B3" w:rsidP="009227C3">
      <w:pPr>
        <w:pStyle w:val="B1"/>
        <w:ind w:left="0" w:firstLine="0"/>
        <w:rPr>
          <w:lang w:val="en-US" w:eastAsia="zh-CN"/>
        </w:rPr>
      </w:pPr>
      <w:r>
        <w:rPr>
          <w:rFonts w:hint="eastAsia"/>
          <w:lang w:val="en-US" w:eastAsia="zh-CN"/>
        </w:rPr>
        <w:t>O</w:t>
      </w:r>
      <w:r>
        <w:rPr>
          <w:lang w:val="en-US" w:eastAsia="zh-CN"/>
        </w:rPr>
        <w:t xml:space="preserve">ption 1: </w:t>
      </w:r>
      <w:r w:rsidRPr="002508B3">
        <w:rPr>
          <w:lang w:val="en-US" w:eastAsia="zh-CN"/>
        </w:rPr>
        <w:t>The intent-based interaction between the UE and the 6GC via CP</w:t>
      </w:r>
    </w:p>
    <w:p w14:paraId="1FFEDF93" w14:textId="6E4E9172" w:rsidR="002508B3" w:rsidRDefault="002508B3" w:rsidP="002508B3">
      <w:pPr>
        <w:pStyle w:val="B1"/>
        <w:ind w:left="0" w:firstLine="0"/>
        <w:rPr>
          <w:lang w:val="en-US" w:eastAsia="zh-CN"/>
        </w:rPr>
      </w:pPr>
      <w:r>
        <w:rPr>
          <w:rFonts w:hint="eastAsia"/>
          <w:lang w:val="en-US" w:eastAsia="zh-CN"/>
        </w:rPr>
        <w:t>O</w:t>
      </w:r>
      <w:r>
        <w:rPr>
          <w:lang w:val="en-US" w:eastAsia="zh-CN"/>
        </w:rPr>
        <w:t xml:space="preserve">ption 2: </w:t>
      </w:r>
      <w:r w:rsidRPr="002508B3">
        <w:rPr>
          <w:lang w:val="en-US" w:eastAsia="zh-CN"/>
        </w:rPr>
        <w:t xml:space="preserve">The intent-based interaction between the UE and the 6GC via </w:t>
      </w:r>
      <w:r>
        <w:rPr>
          <w:lang w:val="en-US" w:eastAsia="zh-CN"/>
        </w:rPr>
        <w:t>U</w:t>
      </w:r>
      <w:r w:rsidRPr="002508B3">
        <w:rPr>
          <w:lang w:val="en-US" w:eastAsia="zh-CN"/>
        </w:rPr>
        <w:t>P</w:t>
      </w:r>
    </w:p>
    <w:p w14:paraId="48D88DF2" w14:textId="666BCBCC" w:rsidR="002508B3" w:rsidRDefault="002508B3" w:rsidP="002508B3">
      <w:pPr>
        <w:pStyle w:val="B1"/>
        <w:ind w:left="0" w:firstLine="0"/>
        <w:rPr>
          <w:lang w:val="en-US" w:eastAsia="zh-CN"/>
        </w:rPr>
      </w:pPr>
      <w:r>
        <w:rPr>
          <w:rFonts w:hint="eastAsia"/>
          <w:lang w:val="en-US" w:eastAsia="zh-CN"/>
        </w:rPr>
        <w:t>F</w:t>
      </w:r>
      <w:r>
        <w:rPr>
          <w:lang w:val="en-US" w:eastAsia="zh-CN"/>
        </w:rPr>
        <w:t xml:space="preserve">or the UE side, </w:t>
      </w:r>
      <w:r w:rsidRPr="002508B3">
        <w:rPr>
          <w:lang w:val="en-US" w:eastAsia="zh-CN"/>
        </w:rPr>
        <w:t>an intent client is deployed on the UE</w:t>
      </w:r>
      <w:r>
        <w:rPr>
          <w:lang w:val="en-US" w:eastAsia="zh-CN"/>
        </w:rPr>
        <w:t xml:space="preserve"> to </w:t>
      </w:r>
      <w:r w:rsidRPr="002508B3">
        <w:rPr>
          <w:lang w:val="en-US" w:eastAsia="zh-CN"/>
        </w:rPr>
        <w:t>generate the standardized 3GPP intent</w:t>
      </w:r>
      <w:r>
        <w:rPr>
          <w:lang w:val="en-US" w:eastAsia="zh-CN"/>
        </w:rPr>
        <w:t>.</w:t>
      </w:r>
    </w:p>
    <w:p w14:paraId="5E03CBAB" w14:textId="368CFDDA" w:rsidR="002508B3" w:rsidRDefault="002508B3" w:rsidP="002508B3">
      <w:pPr>
        <w:pStyle w:val="B1"/>
        <w:ind w:left="0" w:firstLine="0"/>
      </w:pPr>
      <w:r>
        <w:rPr>
          <w:lang w:val="en-US" w:eastAsia="zh-CN"/>
        </w:rPr>
        <w:lastRenderedPageBreak/>
        <w:t xml:space="preserve">For the 6GC side, </w:t>
      </w:r>
      <w:r>
        <w:t>a</w:t>
      </w:r>
      <w:r w:rsidRPr="002508B3">
        <w:t xml:space="preserve"> new NF in the 6GC is introduced to recei</w:t>
      </w:r>
      <w:r w:rsidR="008B3D37">
        <w:t>ve</w:t>
      </w:r>
      <w:r w:rsidRPr="002508B3">
        <w:t xml:space="preserve"> and understand</w:t>
      </w:r>
      <w:r w:rsidR="008B3D37">
        <w:t xml:space="preserve"> </w:t>
      </w:r>
      <w:r w:rsidRPr="002508B3">
        <w:t>the 3GPP intent which names as the Agentic Function (AGF).</w:t>
      </w:r>
    </w:p>
    <w:p w14:paraId="50D7A3FB" w14:textId="5563A707" w:rsidR="008B3D37" w:rsidRPr="002508B3" w:rsidRDefault="008B3D37" w:rsidP="002508B3">
      <w:pPr>
        <w:pStyle w:val="B1"/>
        <w:ind w:left="0" w:firstLine="0"/>
        <w:rPr>
          <w:lang w:eastAsia="zh-CN"/>
        </w:rPr>
      </w:pPr>
      <w:r>
        <w:rPr>
          <w:rFonts w:hint="eastAsia"/>
          <w:lang w:eastAsia="zh-CN"/>
        </w:rPr>
        <w:t>T</w:t>
      </w:r>
      <w:r>
        <w:rPr>
          <w:lang w:eastAsia="zh-CN"/>
        </w:rPr>
        <w:t xml:space="preserve">he detailed </w:t>
      </w:r>
      <w:r w:rsidRPr="002508B3">
        <w:rPr>
          <w:lang w:val="en-US" w:eastAsia="zh-CN"/>
        </w:rPr>
        <w:t>standardized 3GPP intent</w:t>
      </w:r>
      <w:r>
        <w:rPr>
          <w:lang w:val="en-US" w:eastAsia="zh-CN"/>
        </w:rPr>
        <w:t xml:space="preserve"> template and the intent policy </w:t>
      </w:r>
      <w:r w:rsidR="000B1AB3">
        <w:rPr>
          <w:lang w:val="en-US" w:eastAsia="zh-CN"/>
        </w:rPr>
        <w:t>are</w:t>
      </w:r>
      <w:r>
        <w:rPr>
          <w:lang w:val="en-US" w:eastAsia="zh-CN"/>
        </w:rPr>
        <w:t xml:space="preserve"> introduced.</w:t>
      </w:r>
    </w:p>
    <w:p w14:paraId="2EAF572A" w14:textId="7E7370B1" w:rsidR="002508B3" w:rsidRDefault="002508B3" w:rsidP="002508B3">
      <w:pPr>
        <w:pStyle w:val="B1"/>
        <w:ind w:left="0" w:firstLine="0"/>
        <w:rPr>
          <w:lang w:eastAsia="zh-CN"/>
        </w:rPr>
      </w:pPr>
      <w:r>
        <w:rPr>
          <w:rFonts w:hint="eastAsia"/>
          <w:lang w:eastAsia="zh-CN"/>
        </w:rPr>
        <w:t>F</w:t>
      </w:r>
      <w:r>
        <w:rPr>
          <w:lang w:eastAsia="zh-CN"/>
        </w:rPr>
        <w:t>or the Option 1, the 3GPP intent is</w:t>
      </w:r>
      <w:r w:rsidRPr="002508B3">
        <w:rPr>
          <w:lang w:eastAsia="zh-CN"/>
        </w:rPr>
        <w:t xml:space="preserve"> encapsulated as a</w:t>
      </w:r>
      <w:r w:rsidR="00542876">
        <w:rPr>
          <w:lang w:eastAsia="zh-CN"/>
        </w:rPr>
        <w:t>n</w:t>
      </w:r>
      <w:r w:rsidRPr="002508B3">
        <w:rPr>
          <w:lang w:eastAsia="zh-CN"/>
        </w:rPr>
        <w:t xml:space="preserve"> </w:t>
      </w:r>
      <w:r w:rsidR="00542876">
        <w:rPr>
          <w:rFonts w:hint="eastAsia"/>
          <w:lang w:eastAsia="zh-CN"/>
        </w:rPr>
        <w:t>int</w:t>
      </w:r>
      <w:r w:rsidR="00542876">
        <w:rPr>
          <w:lang w:eastAsia="zh-CN"/>
        </w:rPr>
        <w:t>ent container</w:t>
      </w:r>
      <w:r w:rsidRPr="002508B3">
        <w:rPr>
          <w:lang w:eastAsia="zh-CN"/>
        </w:rPr>
        <w:t xml:space="preserve"> and the NAS message will be used to transmit the </w:t>
      </w:r>
      <w:r w:rsidR="007A2144">
        <w:rPr>
          <w:lang w:eastAsia="zh-CN"/>
        </w:rPr>
        <w:t>3GPP intent</w:t>
      </w:r>
      <w:r w:rsidRPr="002508B3">
        <w:rPr>
          <w:lang w:eastAsia="zh-CN"/>
        </w:rPr>
        <w:t xml:space="preserve"> to the AGF. The NAS layer in the UE will not understand the intent </w:t>
      </w:r>
      <w:r>
        <w:rPr>
          <w:lang w:eastAsia="zh-CN"/>
        </w:rPr>
        <w:t>content</w:t>
      </w:r>
      <w:r w:rsidRPr="002508B3">
        <w:rPr>
          <w:lang w:eastAsia="zh-CN"/>
        </w:rPr>
        <w:t xml:space="preserve"> in the NAS </w:t>
      </w:r>
      <w:r w:rsidR="007A2144">
        <w:rPr>
          <w:lang w:eastAsia="zh-CN"/>
        </w:rPr>
        <w:t>message</w:t>
      </w:r>
      <w:r w:rsidRPr="002508B3">
        <w:rPr>
          <w:lang w:eastAsia="zh-CN"/>
        </w:rPr>
        <w:t>.</w:t>
      </w:r>
    </w:p>
    <w:p w14:paraId="6AE8FDCE" w14:textId="0D6F048C" w:rsidR="002508B3" w:rsidRPr="002508B3" w:rsidRDefault="002508B3" w:rsidP="002508B3">
      <w:pPr>
        <w:pStyle w:val="B1"/>
        <w:ind w:left="0" w:firstLine="0"/>
        <w:rPr>
          <w:lang w:eastAsia="zh-CN"/>
        </w:rPr>
      </w:pPr>
      <w:r>
        <w:rPr>
          <w:rFonts w:hint="eastAsia"/>
          <w:lang w:eastAsia="zh-CN"/>
        </w:rPr>
        <w:t>F</w:t>
      </w:r>
      <w:r>
        <w:rPr>
          <w:lang w:eastAsia="zh-CN"/>
        </w:rPr>
        <w:t>or the Option 2, t</w:t>
      </w:r>
      <w:r w:rsidRPr="002508B3">
        <w:rPr>
          <w:lang w:eastAsia="zh-CN"/>
        </w:rPr>
        <w:t xml:space="preserve">he </w:t>
      </w:r>
      <w:r>
        <w:rPr>
          <w:lang w:eastAsia="zh-CN"/>
        </w:rPr>
        <w:t xml:space="preserve">3GPP </w:t>
      </w:r>
      <w:r w:rsidRPr="002508B3">
        <w:rPr>
          <w:lang w:eastAsia="zh-CN"/>
        </w:rPr>
        <w:t xml:space="preserve">intent will be encapsulated as IP package and the PDU session is used to transmit the </w:t>
      </w:r>
      <w:r w:rsidR="00542876">
        <w:rPr>
          <w:lang w:eastAsia="zh-CN"/>
        </w:rPr>
        <w:t>3GPP intent</w:t>
      </w:r>
      <w:r w:rsidRPr="002508B3">
        <w:rPr>
          <w:lang w:eastAsia="zh-CN"/>
        </w:rPr>
        <w:t xml:space="preserve"> to the AGF via the UPF.</w:t>
      </w:r>
    </w:p>
    <w:p w14:paraId="3D1EE171" w14:textId="5BE23A9C" w:rsidR="002508B3" w:rsidRDefault="002508B3" w:rsidP="009227C3">
      <w:pPr>
        <w:pStyle w:val="B1"/>
        <w:ind w:left="0" w:firstLine="0"/>
        <w:rPr>
          <w:lang w:val="en-US" w:eastAsia="zh-CN"/>
        </w:rPr>
      </w:pPr>
      <w:r>
        <w:rPr>
          <w:rFonts w:hint="eastAsia"/>
          <w:lang w:val="en-US" w:eastAsia="zh-CN"/>
        </w:rPr>
        <w:t>F</w:t>
      </w:r>
      <w:r>
        <w:rPr>
          <w:lang w:val="en-US" w:eastAsia="zh-CN"/>
        </w:rPr>
        <w:t>or the UE side, the following functionality need to be supported:</w:t>
      </w:r>
    </w:p>
    <w:p w14:paraId="52A6CE39" w14:textId="54972F5D" w:rsidR="002508B3" w:rsidRDefault="002508B3" w:rsidP="00035503">
      <w:pPr>
        <w:pStyle w:val="B1"/>
        <w:numPr>
          <w:ilvl w:val="0"/>
          <w:numId w:val="8"/>
        </w:numPr>
        <w:rPr>
          <w:lang w:val="en-US" w:eastAsia="zh-CN"/>
        </w:rPr>
      </w:pPr>
      <w:r>
        <w:rPr>
          <w:lang w:val="en-US" w:eastAsia="zh-CN"/>
        </w:rPr>
        <w:t xml:space="preserve">The intent </w:t>
      </w:r>
      <w:r w:rsidRPr="002508B3">
        <w:rPr>
          <w:lang w:val="en-US" w:eastAsia="zh-CN"/>
        </w:rPr>
        <w:t>client can receive the user intent</w:t>
      </w:r>
      <w:r w:rsidR="00F32F6C">
        <w:rPr>
          <w:lang w:val="en-US" w:eastAsia="zh-CN"/>
        </w:rPr>
        <w:t xml:space="preserve"> or generate the user intent on behalf of user</w:t>
      </w:r>
      <w:r w:rsidR="00035503">
        <w:rPr>
          <w:lang w:val="en-US" w:eastAsia="zh-CN"/>
        </w:rPr>
        <w:t>.</w:t>
      </w:r>
    </w:p>
    <w:p w14:paraId="69B5F585" w14:textId="1B512A6A" w:rsidR="00035503" w:rsidRDefault="00035503" w:rsidP="00035503">
      <w:pPr>
        <w:pStyle w:val="B1"/>
        <w:numPr>
          <w:ilvl w:val="0"/>
          <w:numId w:val="8"/>
        </w:numPr>
        <w:rPr>
          <w:lang w:val="en-US" w:eastAsia="zh-CN"/>
        </w:rPr>
      </w:pPr>
      <w:r>
        <w:rPr>
          <w:rFonts w:hint="eastAsia"/>
          <w:lang w:val="en-US" w:eastAsia="zh-CN"/>
        </w:rPr>
        <w:t>T</w:t>
      </w:r>
      <w:r>
        <w:rPr>
          <w:lang w:val="en-US" w:eastAsia="zh-CN"/>
        </w:rPr>
        <w:t xml:space="preserve">he intent client receives </w:t>
      </w:r>
      <w:r w:rsidR="002A4C46">
        <w:rPr>
          <w:lang w:val="en-US" w:eastAsia="zh-CN"/>
        </w:rPr>
        <w:t>t</w:t>
      </w:r>
      <w:r>
        <w:rPr>
          <w:lang w:val="en-US" w:eastAsia="zh-CN"/>
        </w:rPr>
        <w:t xml:space="preserve">he </w:t>
      </w:r>
      <w:r w:rsidRPr="002508B3">
        <w:rPr>
          <w:lang w:val="en-US" w:eastAsia="zh-CN"/>
        </w:rPr>
        <w:t>standardized 3GPP intent</w:t>
      </w:r>
      <w:r>
        <w:rPr>
          <w:lang w:val="en-US" w:eastAsia="zh-CN"/>
        </w:rPr>
        <w:t xml:space="preserve"> template configured by the AGF. The intent client generates the 3GPP intent based on the received user intent and the </w:t>
      </w:r>
      <w:r w:rsidRPr="002508B3">
        <w:rPr>
          <w:lang w:val="en-US" w:eastAsia="zh-CN"/>
        </w:rPr>
        <w:t>standardized 3GPP intent</w:t>
      </w:r>
      <w:r>
        <w:rPr>
          <w:lang w:val="en-US" w:eastAsia="zh-CN"/>
        </w:rPr>
        <w:t xml:space="preserve"> template.</w:t>
      </w:r>
    </w:p>
    <w:p w14:paraId="13D4E181" w14:textId="4E176A9D" w:rsidR="005362F4" w:rsidRPr="005362F4" w:rsidRDefault="005362F4" w:rsidP="005362F4">
      <w:pPr>
        <w:pStyle w:val="B1"/>
        <w:numPr>
          <w:ilvl w:val="0"/>
          <w:numId w:val="8"/>
        </w:numPr>
        <w:rPr>
          <w:lang w:val="en-US" w:eastAsia="zh-CN"/>
        </w:rPr>
      </w:pPr>
      <w:r>
        <w:rPr>
          <w:rFonts w:hint="eastAsia"/>
          <w:lang w:val="en-US" w:eastAsia="zh-CN"/>
        </w:rPr>
        <w:t>R</w:t>
      </w:r>
      <w:r>
        <w:rPr>
          <w:lang w:val="en-US" w:eastAsia="zh-CN"/>
        </w:rPr>
        <w:t>eceived the intent policy configured from the AGF. The intent policy includes the m</w:t>
      </w:r>
      <w:r w:rsidRPr="00B5163F">
        <w:rPr>
          <w:lang w:val="en-US" w:eastAsia="zh-CN"/>
        </w:rPr>
        <w:t>aximum Length of the 3GPP Intent</w:t>
      </w:r>
      <w:r>
        <w:rPr>
          <w:lang w:val="en-US" w:eastAsia="zh-CN"/>
        </w:rPr>
        <w:t>, the i</w:t>
      </w:r>
      <w:r w:rsidRPr="00B5163F">
        <w:rPr>
          <w:lang w:val="en-US" w:eastAsia="zh-CN"/>
        </w:rPr>
        <w:t>ntent Request Frequency</w:t>
      </w:r>
      <w:r>
        <w:rPr>
          <w:lang w:val="en-US" w:eastAsia="zh-CN"/>
        </w:rPr>
        <w:t xml:space="preserve"> and the intent response waiting time.</w:t>
      </w:r>
    </w:p>
    <w:p w14:paraId="486B02D9" w14:textId="2C507B62" w:rsidR="002508B3" w:rsidRDefault="002508B3" w:rsidP="00035503">
      <w:pPr>
        <w:pStyle w:val="B1"/>
        <w:numPr>
          <w:ilvl w:val="0"/>
          <w:numId w:val="8"/>
        </w:numPr>
        <w:rPr>
          <w:lang w:val="en-US" w:eastAsia="zh-CN"/>
        </w:rPr>
      </w:pPr>
      <w:r>
        <w:rPr>
          <w:rFonts w:hint="eastAsia"/>
          <w:lang w:val="en-US" w:eastAsia="zh-CN"/>
        </w:rPr>
        <w:t>A</w:t>
      </w:r>
      <w:r>
        <w:rPr>
          <w:lang w:val="en-US" w:eastAsia="zh-CN"/>
        </w:rPr>
        <w:t xml:space="preserve"> new intent layer and the new intent protocol is supported by the intent client. the intent client generate</w:t>
      </w:r>
      <w:r w:rsidR="00035503">
        <w:rPr>
          <w:lang w:val="en-US" w:eastAsia="zh-CN"/>
        </w:rPr>
        <w:t>s</w:t>
      </w:r>
      <w:r>
        <w:rPr>
          <w:lang w:val="en-US" w:eastAsia="zh-CN"/>
        </w:rPr>
        <w:t xml:space="preserve"> the </w:t>
      </w:r>
      <w:r w:rsidRPr="002508B3">
        <w:rPr>
          <w:lang w:val="en-US" w:eastAsia="zh-CN"/>
        </w:rPr>
        <w:t>standardized 3GPP intent</w:t>
      </w:r>
      <w:r>
        <w:rPr>
          <w:lang w:val="en-US" w:eastAsia="zh-CN"/>
        </w:rPr>
        <w:t xml:space="preserve"> and directly send the 3GPP intent to the </w:t>
      </w:r>
      <w:r w:rsidR="002A4C46">
        <w:rPr>
          <w:lang w:val="en-US" w:eastAsia="zh-CN"/>
        </w:rPr>
        <w:t>AGF based on the intent protocol</w:t>
      </w:r>
      <w:r>
        <w:rPr>
          <w:lang w:val="en-US" w:eastAsia="zh-CN"/>
        </w:rPr>
        <w:t>.</w:t>
      </w:r>
    </w:p>
    <w:p w14:paraId="35180AD9" w14:textId="25F73A98" w:rsidR="002508B3" w:rsidRDefault="002A4C46" w:rsidP="009227C3">
      <w:pPr>
        <w:pStyle w:val="B1"/>
        <w:ind w:left="0" w:firstLine="0"/>
        <w:rPr>
          <w:lang w:val="en-US"/>
        </w:rPr>
      </w:pPr>
      <w:r>
        <w:t xml:space="preserve">For the AGF, </w:t>
      </w:r>
      <w:r>
        <w:rPr>
          <w:lang w:val="en-US" w:eastAsia="zh-CN"/>
        </w:rPr>
        <w:t>the following functionality need to be supported</w:t>
      </w:r>
      <w:r>
        <w:rPr>
          <w:lang w:val="en-US"/>
        </w:rPr>
        <w:t>:</w:t>
      </w:r>
    </w:p>
    <w:p w14:paraId="1749D663" w14:textId="5F3F282B" w:rsidR="0063592F" w:rsidRDefault="008B3D37" w:rsidP="00B5163F">
      <w:pPr>
        <w:pStyle w:val="B1"/>
        <w:numPr>
          <w:ilvl w:val="0"/>
          <w:numId w:val="9"/>
        </w:numPr>
        <w:rPr>
          <w:lang w:val="en-US" w:eastAsia="zh-CN"/>
        </w:rPr>
      </w:pPr>
      <w:r w:rsidRPr="00B5163F">
        <w:rPr>
          <w:lang w:val="en-US" w:eastAsia="zh-CN"/>
        </w:rPr>
        <w:t>A new intent layer and the new intent protocol is supported by the</w:t>
      </w:r>
      <w:r>
        <w:rPr>
          <w:lang w:val="en-US" w:eastAsia="zh-CN"/>
        </w:rPr>
        <w:t xml:space="preserve"> AGF</w:t>
      </w:r>
      <w:r w:rsidRPr="00B5163F">
        <w:rPr>
          <w:lang w:val="en-US" w:eastAsia="zh-CN"/>
        </w:rPr>
        <w:t>.</w:t>
      </w:r>
      <w:r>
        <w:rPr>
          <w:lang w:val="en-US" w:eastAsia="zh-CN"/>
        </w:rPr>
        <w:t xml:space="preserve"> </w:t>
      </w:r>
      <w:r>
        <w:rPr>
          <w:rFonts w:hint="eastAsia"/>
          <w:lang w:val="en-US" w:eastAsia="zh-CN"/>
        </w:rPr>
        <w:t>A</w:t>
      </w:r>
      <w:r>
        <w:rPr>
          <w:lang w:val="en-US" w:eastAsia="zh-CN"/>
        </w:rPr>
        <w:t xml:space="preserve">GF can generate the </w:t>
      </w:r>
      <w:r w:rsidRPr="008B3D37">
        <w:rPr>
          <w:lang w:val="en-US" w:eastAsia="zh-CN"/>
        </w:rPr>
        <w:t>standardized 3GPP intent template</w:t>
      </w:r>
      <w:r>
        <w:rPr>
          <w:lang w:val="en-US" w:eastAsia="zh-CN"/>
        </w:rPr>
        <w:t xml:space="preserve"> and configure the </w:t>
      </w:r>
      <w:r w:rsidRPr="002508B3">
        <w:rPr>
          <w:lang w:val="en-US" w:eastAsia="zh-CN"/>
        </w:rPr>
        <w:t>standardized 3GPP intent</w:t>
      </w:r>
      <w:r>
        <w:rPr>
          <w:lang w:val="en-US" w:eastAsia="zh-CN"/>
        </w:rPr>
        <w:t xml:space="preserve"> template to the intent client on the UE.</w:t>
      </w:r>
    </w:p>
    <w:p w14:paraId="3EC4A842" w14:textId="5883DBFC" w:rsidR="008B3D37" w:rsidRDefault="008B3D37" w:rsidP="008B3D37">
      <w:pPr>
        <w:pStyle w:val="B1"/>
        <w:numPr>
          <w:ilvl w:val="0"/>
          <w:numId w:val="9"/>
        </w:numPr>
        <w:rPr>
          <w:lang w:val="en-US" w:eastAsia="zh-CN"/>
        </w:rPr>
      </w:pPr>
      <w:r>
        <w:rPr>
          <w:rFonts w:hint="eastAsia"/>
          <w:lang w:val="en-US" w:eastAsia="zh-CN"/>
        </w:rPr>
        <w:t>A</w:t>
      </w:r>
      <w:r>
        <w:rPr>
          <w:lang w:val="en-US" w:eastAsia="zh-CN"/>
        </w:rPr>
        <w:t>GF can generate the intent policy and configure the intent policy to the intent client on the UE.</w:t>
      </w:r>
    </w:p>
    <w:p w14:paraId="559B3F91" w14:textId="17AB4C7C" w:rsidR="008B3D37" w:rsidRPr="008B3D37" w:rsidRDefault="008B3D37" w:rsidP="008B3D37">
      <w:pPr>
        <w:pStyle w:val="B1"/>
        <w:numPr>
          <w:ilvl w:val="0"/>
          <w:numId w:val="9"/>
        </w:numPr>
        <w:rPr>
          <w:lang w:val="en-US" w:eastAsia="zh-CN"/>
        </w:rPr>
      </w:pPr>
      <w:r>
        <w:rPr>
          <w:lang w:val="en-US" w:eastAsia="zh-CN"/>
        </w:rPr>
        <w:t xml:space="preserve">The AGF receives the </w:t>
      </w:r>
      <w:r w:rsidRPr="00B5163F">
        <w:rPr>
          <w:lang w:val="en-US" w:eastAsia="zh-CN"/>
        </w:rPr>
        <w:t>standardized 3GPP intent directly sen</w:t>
      </w:r>
      <w:r>
        <w:rPr>
          <w:lang w:val="en-US" w:eastAsia="zh-CN"/>
        </w:rPr>
        <w:t>t from</w:t>
      </w:r>
      <w:r w:rsidRPr="00B5163F">
        <w:rPr>
          <w:lang w:val="en-US" w:eastAsia="zh-CN"/>
        </w:rPr>
        <w:t xml:space="preserve"> the </w:t>
      </w:r>
      <w:r>
        <w:rPr>
          <w:lang w:val="en-US" w:eastAsia="zh-CN"/>
        </w:rPr>
        <w:t>intent client.</w:t>
      </w:r>
      <w:r w:rsidRPr="008B3D37">
        <w:rPr>
          <w:lang w:val="en-US" w:eastAsia="zh-CN"/>
        </w:rPr>
        <w:t xml:space="preserve"> </w:t>
      </w:r>
      <w:r>
        <w:rPr>
          <w:lang w:val="en-US" w:eastAsia="zh-CN"/>
        </w:rPr>
        <w:t xml:space="preserve">AGF can </w:t>
      </w:r>
      <w:r w:rsidRPr="008B3D37">
        <w:rPr>
          <w:lang w:val="en-US" w:eastAsia="zh-CN"/>
        </w:rPr>
        <w:t>understand the 3GPP intent based on the LLMs and generate the task planning table.</w:t>
      </w:r>
    </w:p>
    <w:p w14:paraId="12A27FF1" w14:textId="47E4267A" w:rsidR="0063592F" w:rsidRPr="008B3D37" w:rsidRDefault="0063592F" w:rsidP="008B3D37">
      <w:pPr>
        <w:pStyle w:val="B1"/>
        <w:numPr>
          <w:ilvl w:val="0"/>
          <w:numId w:val="9"/>
        </w:numPr>
        <w:rPr>
          <w:lang w:val="en-US" w:eastAsia="zh-CN"/>
        </w:rPr>
      </w:pPr>
      <w:r>
        <w:rPr>
          <w:rFonts w:hint="eastAsia"/>
          <w:lang w:val="en-US" w:eastAsia="zh-CN"/>
        </w:rPr>
        <w:t>A</w:t>
      </w:r>
      <w:r>
        <w:rPr>
          <w:lang w:val="en-US" w:eastAsia="zh-CN"/>
        </w:rPr>
        <w:t xml:space="preserve">GF can support the tool-based </w:t>
      </w:r>
      <w:r w:rsidR="008B3D37">
        <w:rPr>
          <w:lang w:val="en-US" w:eastAsia="zh-CN"/>
        </w:rPr>
        <w:t>interface</w:t>
      </w:r>
      <w:r>
        <w:rPr>
          <w:lang w:val="en-US" w:eastAsia="zh-CN"/>
        </w:rPr>
        <w:t xml:space="preserve"> to invoke the relate tools supported by the AI agent server deployed in the 6GC base</w:t>
      </w:r>
      <w:r w:rsidR="008B3D37">
        <w:rPr>
          <w:lang w:val="en-US" w:eastAsia="zh-CN"/>
        </w:rPr>
        <w:t>d</w:t>
      </w:r>
      <w:r>
        <w:rPr>
          <w:lang w:val="en-US" w:eastAsia="zh-CN"/>
        </w:rPr>
        <w:t xml:space="preserve"> on the task planning table.</w:t>
      </w:r>
    </w:p>
    <w:p w14:paraId="560CC828" w14:textId="50E38A0C" w:rsidR="00CC4D95" w:rsidRDefault="00CC4D95" w:rsidP="00CC4D95">
      <w:pPr>
        <w:pStyle w:val="4"/>
      </w:pPr>
      <w:r w:rsidRPr="001D0732">
        <w:t>6.X.Y.1</w:t>
      </w:r>
      <w:r>
        <w:t>.1</w:t>
      </w:r>
      <w:r w:rsidRPr="001D0732">
        <w:tab/>
      </w:r>
      <w:r>
        <w:t>The architecture for the intent-based interaction between the UE and the 6GC</w:t>
      </w:r>
    </w:p>
    <w:p w14:paraId="1B5A536B" w14:textId="238D4986" w:rsidR="00F13CAE" w:rsidRDefault="00F13CAE" w:rsidP="00F13CAE">
      <w:pPr>
        <w:rPr>
          <w:lang w:val="en-US" w:eastAsia="zh-CN"/>
        </w:rPr>
      </w:pPr>
      <w:r w:rsidRPr="00F13CAE">
        <w:rPr>
          <w:lang w:val="en-US" w:eastAsia="zh-CN"/>
        </w:rPr>
        <w:t>To enable intent-based interaction between the UE and the 6GC, allowing the UE to utilize 3GPP services for fulfilling user intent, the architecture options are illustrated in Figure 6.X.Y.1.1-1</w:t>
      </w:r>
      <w:r w:rsidR="00930A01">
        <w:rPr>
          <w:lang w:val="en-US" w:eastAsia="zh-CN"/>
        </w:rPr>
        <w:t xml:space="preserve"> and </w:t>
      </w:r>
      <w:r w:rsidRPr="00F13CAE">
        <w:rPr>
          <w:lang w:val="en-US" w:eastAsia="zh-CN"/>
        </w:rPr>
        <w:t>Figure 6.X.Y.1.1-2.</w:t>
      </w:r>
    </w:p>
    <w:p w14:paraId="607E4305" w14:textId="42754B86" w:rsidR="007E5B32" w:rsidRDefault="00890D7E" w:rsidP="00BA3DE8">
      <w:pPr>
        <w:jc w:val="center"/>
      </w:pPr>
      <w:r>
        <w:object w:dxaOrig="8904" w:dyaOrig="4249" w14:anchorId="60624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3.95pt" o:ole="">
            <v:imagedata r:id="rId8" o:title=""/>
          </v:shape>
          <o:OLEObject Type="Embed" ProgID="Visio.Drawing.15" ShapeID="_x0000_i1025" DrawAspect="Content" ObjectID="_1830958874" r:id="rId9"/>
        </w:object>
      </w:r>
    </w:p>
    <w:p w14:paraId="52EF3A9E" w14:textId="4C497C53" w:rsidR="00BA3DE8" w:rsidRPr="008A2FBF" w:rsidRDefault="00BA3DE8" w:rsidP="00BA3DE8">
      <w:pPr>
        <w:pStyle w:val="N3"/>
        <w:ind w:left="0"/>
        <w:jc w:val="center"/>
        <w:rPr>
          <w:rFonts w:ascii="Times New Roman" w:eastAsia="宋体" w:hAnsi="Times New Roman" w:cs="Times New Roman"/>
          <w:b/>
          <w:bCs/>
          <w:sz w:val="20"/>
          <w:szCs w:val="20"/>
          <w:shd w:val="clear" w:color="auto" w:fill="auto"/>
          <w:lang w:eastAsia="zh-CN" w:bidi="ar-SA"/>
        </w:rPr>
      </w:pPr>
      <w:bookmarkStart w:id="58" w:name="_Hlk219191701"/>
      <w:r w:rsidRPr="008A2FBF">
        <w:rPr>
          <w:rFonts w:ascii="Times New Roman" w:eastAsia="宋体" w:hAnsi="Times New Roman" w:cs="Times New Roman"/>
          <w:b/>
          <w:bCs/>
          <w:sz w:val="20"/>
          <w:szCs w:val="20"/>
          <w:shd w:val="clear" w:color="auto" w:fill="auto"/>
          <w:lang w:eastAsia="zh-CN" w:bidi="ar-SA"/>
        </w:rPr>
        <w:t>Figure 6.X.Y.1.1-1</w:t>
      </w:r>
      <w:bookmarkEnd w:id="58"/>
      <w:r w:rsidR="008A2FBF" w:rsidRPr="008A2FBF">
        <w:rPr>
          <w:rFonts w:ascii="Times New Roman" w:eastAsia="宋体" w:hAnsi="Times New Roman" w:cs="Times New Roman"/>
          <w:b/>
          <w:bCs/>
          <w:sz w:val="20"/>
          <w:szCs w:val="20"/>
          <w:shd w:val="clear" w:color="auto" w:fill="auto"/>
          <w:lang w:eastAsia="zh-CN" w:bidi="ar-SA"/>
        </w:rPr>
        <w:t>:</w:t>
      </w:r>
      <w:r w:rsidRPr="008A2FBF">
        <w:rPr>
          <w:rFonts w:ascii="Times New Roman" w:eastAsia="宋体" w:hAnsi="Times New Roman" w:cs="Times New Roman"/>
          <w:b/>
          <w:bCs/>
          <w:sz w:val="20"/>
          <w:szCs w:val="20"/>
          <w:shd w:val="clear" w:color="auto" w:fill="auto"/>
          <w:lang w:eastAsia="zh-CN" w:bidi="ar-SA"/>
        </w:rPr>
        <w:t xml:space="preserve"> The intent-based interaction between the UE and the 6GC via CP</w:t>
      </w:r>
    </w:p>
    <w:p w14:paraId="2A998206" w14:textId="77777777" w:rsidR="0012639C" w:rsidRPr="00BA3DE8" w:rsidRDefault="0012639C" w:rsidP="00BA3DE8">
      <w:pPr>
        <w:pStyle w:val="N3"/>
        <w:ind w:left="0"/>
        <w:jc w:val="center"/>
        <w:rPr>
          <w:rFonts w:ascii="Times New Roman" w:eastAsia="宋体" w:hAnsi="Times New Roman" w:cs="Times New Roman"/>
          <w:sz w:val="20"/>
          <w:szCs w:val="20"/>
          <w:shd w:val="clear" w:color="auto" w:fill="auto"/>
          <w:lang w:eastAsia="zh-CN" w:bidi="ar-SA"/>
        </w:rPr>
      </w:pPr>
    </w:p>
    <w:p w14:paraId="3C35523A" w14:textId="0FCD6E70" w:rsidR="007051E5" w:rsidRDefault="00890D7E" w:rsidP="007051E5">
      <w:pPr>
        <w:jc w:val="center"/>
      </w:pPr>
      <w:r>
        <w:object w:dxaOrig="8929" w:dyaOrig="4249" w14:anchorId="14461317">
          <v:shape id="_x0000_i1026" type="#_x0000_t75" style="width:329pt;height:153.95pt" o:ole="">
            <v:imagedata r:id="rId10" o:title=""/>
          </v:shape>
          <o:OLEObject Type="Embed" ProgID="Visio.Drawing.15" ShapeID="_x0000_i1026" DrawAspect="Content" ObjectID="_1830958875" r:id="rId11"/>
        </w:object>
      </w:r>
    </w:p>
    <w:p w14:paraId="6FB58672" w14:textId="3BBBB867" w:rsidR="00BA3DE8" w:rsidRPr="008A2FBF" w:rsidRDefault="00BA3DE8" w:rsidP="00BA3DE8">
      <w:pPr>
        <w:pStyle w:val="N3"/>
        <w:ind w:left="0"/>
        <w:jc w:val="center"/>
        <w:rPr>
          <w:rFonts w:ascii="Times New Roman" w:eastAsia="宋体" w:hAnsi="Times New Roman" w:cs="Times New Roman"/>
          <w:b/>
          <w:bCs/>
          <w:sz w:val="20"/>
          <w:szCs w:val="20"/>
          <w:shd w:val="clear" w:color="auto" w:fill="auto"/>
          <w:lang w:eastAsia="zh-CN" w:bidi="ar-SA"/>
        </w:rPr>
      </w:pPr>
      <w:r w:rsidRPr="008A2FBF">
        <w:rPr>
          <w:rFonts w:ascii="Times New Roman" w:eastAsia="宋体" w:hAnsi="Times New Roman" w:cs="Times New Roman"/>
          <w:b/>
          <w:bCs/>
          <w:sz w:val="20"/>
          <w:szCs w:val="20"/>
          <w:shd w:val="clear" w:color="auto" w:fill="auto"/>
          <w:lang w:eastAsia="zh-CN" w:bidi="ar-SA"/>
        </w:rPr>
        <w:t>Figure 6.X.Y.1.1-</w:t>
      </w:r>
      <w:r w:rsidR="0012639C" w:rsidRPr="008A2FBF">
        <w:rPr>
          <w:rFonts w:ascii="Times New Roman" w:eastAsia="宋体" w:hAnsi="Times New Roman" w:cs="Times New Roman"/>
          <w:b/>
          <w:bCs/>
          <w:sz w:val="20"/>
          <w:szCs w:val="20"/>
          <w:shd w:val="clear" w:color="auto" w:fill="auto"/>
          <w:lang w:eastAsia="zh-CN" w:bidi="ar-SA"/>
        </w:rPr>
        <w:t>2</w:t>
      </w:r>
      <w:r w:rsidRPr="008A2FBF">
        <w:rPr>
          <w:rFonts w:ascii="Times New Roman" w:eastAsia="宋体" w:hAnsi="Times New Roman" w:cs="Times New Roman"/>
          <w:b/>
          <w:bCs/>
          <w:sz w:val="20"/>
          <w:szCs w:val="20"/>
          <w:shd w:val="clear" w:color="auto" w:fill="auto"/>
          <w:lang w:eastAsia="zh-CN" w:bidi="ar-SA"/>
        </w:rPr>
        <w:t>: The intent-based interaction between the UE and the 6GC via UP</w:t>
      </w:r>
    </w:p>
    <w:p w14:paraId="2B9E0F5A" w14:textId="77777777" w:rsidR="00727358" w:rsidRDefault="00727358" w:rsidP="00BA3DE8">
      <w:pPr>
        <w:pStyle w:val="N3"/>
        <w:ind w:left="0"/>
        <w:jc w:val="center"/>
        <w:rPr>
          <w:rFonts w:ascii="Times New Roman" w:eastAsia="宋体" w:hAnsi="Times New Roman" w:cs="Times New Roman"/>
          <w:sz w:val="20"/>
          <w:szCs w:val="20"/>
          <w:shd w:val="clear" w:color="auto" w:fill="auto"/>
          <w:lang w:eastAsia="zh-CN" w:bidi="ar-SA"/>
        </w:rPr>
      </w:pPr>
    </w:p>
    <w:p w14:paraId="33FB3F51" w14:textId="66175BDD" w:rsidR="00432111" w:rsidRPr="00F13CAE" w:rsidRDefault="00432111" w:rsidP="00432111">
      <w:pPr>
        <w:rPr>
          <w:lang w:val="en-US" w:eastAsia="zh-CN"/>
        </w:rPr>
      </w:pPr>
      <w:r w:rsidRPr="00F13CAE">
        <w:rPr>
          <w:lang w:val="en-US" w:eastAsia="zh-CN"/>
        </w:rPr>
        <w:t xml:space="preserve">In </w:t>
      </w:r>
      <w:bookmarkStart w:id="59" w:name="_Hlk219192214"/>
      <w:r w:rsidRPr="00F13CAE">
        <w:rPr>
          <w:lang w:val="en-US" w:eastAsia="zh-CN"/>
        </w:rPr>
        <w:t>Figure 6.X.Y.1.1-1 and Figure 6.X.Y.1.1-2</w:t>
      </w:r>
      <w:bookmarkEnd w:id="59"/>
      <w:r>
        <w:rPr>
          <w:lang w:val="en-US" w:eastAsia="zh-CN"/>
        </w:rPr>
        <w:t xml:space="preserve"> referring to the option 1 and 2</w:t>
      </w:r>
      <w:r w:rsidRPr="00F13CAE">
        <w:rPr>
          <w:lang w:val="en-US" w:eastAsia="zh-CN"/>
        </w:rPr>
        <w:t>, the AI Assistant portal on the UE first receives user intent expressed in natural language and forwards it to an intent client</w:t>
      </w:r>
      <w:r w:rsidR="00CB134B">
        <w:rPr>
          <w:lang w:val="en-US" w:eastAsia="zh-CN"/>
        </w:rPr>
        <w:t>.</w:t>
      </w:r>
      <w:r w:rsidRPr="00F13CAE">
        <w:rPr>
          <w:lang w:val="en-US" w:eastAsia="zh-CN"/>
        </w:rPr>
        <w:t xml:space="preserve"> The intent client then determines whether fulfilling the user intent requires</w:t>
      </w:r>
      <w:r>
        <w:rPr>
          <w:lang w:val="en-US" w:eastAsia="zh-CN"/>
        </w:rPr>
        <w:t xml:space="preserve"> </w:t>
      </w:r>
      <w:r w:rsidRPr="00F13CAE">
        <w:rPr>
          <w:lang w:val="en-US" w:eastAsia="zh-CN"/>
        </w:rPr>
        <w:t xml:space="preserve">3GPP services or </w:t>
      </w:r>
      <w:r>
        <w:rPr>
          <w:lang w:val="en-US" w:eastAsia="zh-CN"/>
        </w:rPr>
        <w:t>non-</w:t>
      </w:r>
      <w:r w:rsidRPr="00F13CAE">
        <w:rPr>
          <w:lang w:val="en-US" w:eastAsia="zh-CN"/>
        </w:rPr>
        <w:t>3GPP services. For user intent related to 3GPP services, the intent client translates the user intent into a standardized 3GPP intent based on pre-configured standardized 3GPP intent template.</w:t>
      </w:r>
    </w:p>
    <w:p w14:paraId="1EA6E209" w14:textId="4EE5F90E" w:rsidR="007051E5" w:rsidRPr="002F0925" w:rsidRDefault="00432111" w:rsidP="002F0925">
      <w:pPr>
        <w:rPr>
          <w:lang w:val="en-US" w:eastAsia="zh-CN"/>
        </w:rPr>
      </w:pPr>
      <w:bookmarkStart w:id="60" w:name="_Hlk219306697"/>
      <w:r w:rsidRPr="00F13CAE">
        <w:rPr>
          <w:lang w:val="en-US" w:eastAsia="zh-CN"/>
        </w:rPr>
        <w:t>Th</w:t>
      </w:r>
      <w:r>
        <w:rPr>
          <w:lang w:val="en-US" w:eastAsia="zh-CN"/>
        </w:rPr>
        <w:t>e</w:t>
      </w:r>
      <w:r w:rsidRPr="00F13CAE">
        <w:rPr>
          <w:lang w:val="en-US" w:eastAsia="zh-CN"/>
        </w:rPr>
        <w:t xml:space="preserve"> intent client sends the standardized 3GPP intent</w:t>
      </w:r>
      <w:r>
        <w:rPr>
          <w:lang w:val="en-US" w:eastAsia="zh-CN"/>
        </w:rPr>
        <w:t xml:space="preserve"> </w:t>
      </w:r>
      <w:r w:rsidRPr="00F13CAE">
        <w:rPr>
          <w:lang w:val="en-US" w:eastAsia="zh-CN"/>
        </w:rPr>
        <w:t xml:space="preserve">via either the </w:t>
      </w:r>
      <w:r>
        <w:rPr>
          <w:lang w:val="en-US" w:eastAsia="zh-CN"/>
        </w:rPr>
        <w:t>CP</w:t>
      </w:r>
      <w:r w:rsidRPr="00F13CAE">
        <w:rPr>
          <w:lang w:val="en-US" w:eastAsia="zh-CN"/>
        </w:rPr>
        <w:t xml:space="preserve"> or </w:t>
      </w:r>
      <w:r>
        <w:rPr>
          <w:lang w:val="en-US" w:eastAsia="zh-CN"/>
        </w:rPr>
        <w:t xml:space="preserve">UP </w:t>
      </w:r>
      <w:r w:rsidRPr="00F13CAE">
        <w:rPr>
          <w:lang w:val="en-US" w:eastAsia="zh-CN"/>
        </w:rPr>
        <w:t xml:space="preserve">to an AI agent within the 6GC, </w:t>
      </w:r>
      <w:r>
        <w:rPr>
          <w:lang w:val="en-US" w:eastAsia="zh-CN"/>
        </w:rPr>
        <w:t>named</w:t>
      </w:r>
      <w:r w:rsidRPr="00F13CAE">
        <w:rPr>
          <w:lang w:val="en-US" w:eastAsia="zh-CN"/>
        </w:rPr>
        <w:t xml:space="preserve"> as the Agentic Function (AGF). </w:t>
      </w:r>
      <w:bookmarkEnd w:id="60"/>
      <w:r w:rsidRPr="00F13CAE">
        <w:rPr>
          <w:lang w:val="en-US" w:eastAsia="zh-CN"/>
        </w:rPr>
        <w:t>Upon receiving the 3GPP intent</w:t>
      </w:r>
      <w:r>
        <w:rPr>
          <w:lang w:val="en-US" w:eastAsia="zh-CN"/>
        </w:rPr>
        <w:t xml:space="preserve"> from the intent client</w:t>
      </w:r>
      <w:r w:rsidRPr="00F13CAE">
        <w:rPr>
          <w:lang w:val="en-US" w:eastAsia="zh-CN"/>
        </w:rPr>
        <w:t xml:space="preserve">, the AGF interprets </w:t>
      </w:r>
      <w:r>
        <w:rPr>
          <w:lang w:val="en-US" w:eastAsia="zh-CN"/>
        </w:rPr>
        <w:t>the 3GPP intent</w:t>
      </w:r>
      <w:r w:rsidRPr="00F13CAE">
        <w:rPr>
          <w:lang w:val="en-US" w:eastAsia="zh-CN"/>
        </w:rPr>
        <w:t xml:space="preserve"> using integrated Large Language Models (LLMs) and generates a task planning table. Based on </w:t>
      </w:r>
      <w:r>
        <w:rPr>
          <w:lang w:val="en-US" w:eastAsia="zh-CN"/>
        </w:rPr>
        <w:t>the task planning</w:t>
      </w:r>
      <w:r w:rsidRPr="00F13CAE">
        <w:rPr>
          <w:lang w:val="en-US" w:eastAsia="zh-CN"/>
        </w:rPr>
        <w:t xml:space="preserve"> table, the AGF then invokes the necessary 3GPP services</w:t>
      </w:r>
      <w:r>
        <w:rPr>
          <w:lang w:val="en-US" w:eastAsia="zh-CN"/>
        </w:rPr>
        <w:t xml:space="preserve"> </w:t>
      </w:r>
      <w:r w:rsidRPr="00D54F50">
        <w:rPr>
          <w:lang w:val="en-US" w:eastAsia="zh-CN"/>
        </w:rPr>
        <w:t>(e.g., connectivity, location</w:t>
      </w:r>
      <w:r>
        <w:rPr>
          <w:lang w:val="en-US" w:eastAsia="zh-CN"/>
        </w:rPr>
        <w:t>, sensing</w:t>
      </w:r>
      <w:r w:rsidRPr="00D54F50">
        <w:rPr>
          <w:lang w:val="en-US" w:eastAsia="zh-CN"/>
        </w:rPr>
        <w:t>)</w:t>
      </w:r>
      <w:r>
        <w:rPr>
          <w:lang w:val="en-US" w:eastAsia="zh-CN"/>
        </w:rPr>
        <w:t xml:space="preserve"> </w:t>
      </w:r>
      <w:r w:rsidRPr="00F13CAE">
        <w:rPr>
          <w:lang w:val="en-US" w:eastAsia="zh-CN"/>
        </w:rPr>
        <w:t>to fulfill the 3GPP intent.</w:t>
      </w:r>
    </w:p>
    <w:p w14:paraId="01324583" w14:textId="689975F4" w:rsidR="00CC4D95" w:rsidRDefault="00CC4D95" w:rsidP="00CC4D95">
      <w:pPr>
        <w:pStyle w:val="4"/>
      </w:pPr>
      <w:r w:rsidRPr="001D0732">
        <w:t>6.X.Y.1</w:t>
      </w:r>
      <w:r>
        <w:t>.2</w:t>
      </w:r>
      <w:r w:rsidRPr="001D0732">
        <w:tab/>
      </w:r>
      <w:r>
        <w:t>The protocol stack for the intent-based interaction between the UE and the 6GC</w:t>
      </w:r>
    </w:p>
    <w:p w14:paraId="09C652AF" w14:textId="104AF299" w:rsidR="00CC23A5" w:rsidRPr="00432111" w:rsidRDefault="00CC23A5" w:rsidP="00CC23A5">
      <w:pPr>
        <w:rPr>
          <w:lang w:eastAsia="zh-CN"/>
        </w:rPr>
      </w:pPr>
      <w:r>
        <w:rPr>
          <w:lang w:eastAsia="zh-CN"/>
        </w:rPr>
        <w:t>T</w:t>
      </w:r>
      <w:r w:rsidRPr="00432111">
        <w:rPr>
          <w:lang w:eastAsia="zh-CN"/>
        </w:rPr>
        <w:t xml:space="preserve">o enable direct communication between the UE </w:t>
      </w:r>
      <w:r>
        <w:rPr>
          <w:lang w:eastAsia="zh-CN"/>
        </w:rPr>
        <w:t>intent client</w:t>
      </w:r>
      <w:r w:rsidRPr="00432111">
        <w:rPr>
          <w:lang w:eastAsia="zh-CN"/>
        </w:rPr>
        <w:t xml:space="preserve"> and the </w:t>
      </w:r>
      <w:r>
        <w:rPr>
          <w:lang w:eastAsia="zh-CN"/>
        </w:rPr>
        <w:t>AGF</w:t>
      </w:r>
      <w:r w:rsidRPr="00432111">
        <w:rPr>
          <w:lang w:eastAsia="zh-CN"/>
        </w:rPr>
        <w:t>, a new protocol layer</w:t>
      </w:r>
      <w:r>
        <w:rPr>
          <w:lang w:eastAsia="zh-CN"/>
        </w:rPr>
        <w:t xml:space="preserve"> named intent layer</w:t>
      </w:r>
      <w:r w:rsidRPr="00432111">
        <w:rPr>
          <w:lang w:eastAsia="zh-CN"/>
        </w:rPr>
        <w:t xml:space="preserve"> needs to be defined</w:t>
      </w:r>
      <w:r>
        <w:rPr>
          <w:lang w:eastAsia="zh-CN"/>
        </w:rPr>
        <w:t xml:space="preserve"> between the UE and the AGF</w:t>
      </w:r>
      <w:r w:rsidRPr="00432111">
        <w:rPr>
          <w:lang w:eastAsia="zh-CN"/>
        </w:rPr>
        <w:t xml:space="preserve">. This protocol layer can be used for the AGF to configure </w:t>
      </w:r>
      <w:r>
        <w:rPr>
          <w:lang w:eastAsia="zh-CN"/>
        </w:rPr>
        <w:t>the s</w:t>
      </w:r>
      <w:r w:rsidRPr="00F50DFE">
        <w:rPr>
          <w:lang w:eastAsia="zh-CN"/>
        </w:rPr>
        <w:t xml:space="preserve">tandardized 3GPP </w:t>
      </w:r>
      <w:r>
        <w:rPr>
          <w:lang w:eastAsia="zh-CN"/>
        </w:rPr>
        <w:t>i</w:t>
      </w:r>
      <w:r w:rsidRPr="00F50DFE">
        <w:rPr>
          <w:lang w:eastAsia="zh-CN"/>
        </w:rPr>
        <w:t>ntent</w:t>
      </w:r>
      <w:r>
        <w:rPr>
          <w:lang w:eastAsia="zh-CN"/>
        </w:rPr>
        <w:t xml:space="preserve"> </w:t>
      </w:r>
      <w:r w:rsidRPr="00432111">
        <w:rPr>
          <w:lang w:eastAsia="zh-CN"/>
        </w:rPr>
        <w:t>templates</w:t>
      </w:r>
      <w:r>
        <w:rPr>
          <w:lang w:eastAsia="zh-CN"/>
        </w:rPr>
        <w:t xml:space="preserve"> and the intent policy </w:t>
      </w:r>
      <w:r w:rsidRPr="00432111">
        <w:rPr>
          <w:lang w:eastAsia="zh-CN"/>
        </w:rPr>
        <w:t xml:space="preserve">to the UE, as well as for the UE to translate user intent into </w:t>
      </w:r>
      <w:r>
        <w:rPr>
          <w:lang w:eastAsia="zh-CN"/>
        </w:rPr>
        <w:t xml:space="preserve">the 3GPP </w:t>
      </w:r>
      <w:r w:rsidRPr="00432111">
        <w:rPr>
          <w:lang w:eastAsia="zh-CN"/>
        </w:rPr>
        <w:t xml:space="preserve">intent </w:t>
      </w:r>
      <w:r>
        <w:rPr>
          <w:lang w:eastAsia="zh-CN"/>
        </w:rPr>
        <w:t xml:space="preserve">based on the </w:t>
      </w:r>
      <w:r w:rsidRPr="00CC23A5">
        <w:rPr>
          <w:lang w:eastAsia="zh-CN"/>
        </w:rPr>
        <w:t>standardized 3GPP intent</w:t>
      </w:r>
      <w:r>
        <w:rPr>
          <w:lang w:eastAsia="zh-CN"/>
        </w:rPr>
        <w:t xml:space="preserve"> template</w:t>
      </w:r>
      <w:r w:rsidRPr="00432111">
        <w:rPr>
          <w:lang w:eastAsia="zh-CN"/>
        </w:rPr>
        <w:t xml:space="preserve">. This </w:t>
      </w:r>
      <w:r>
        <w:rPr>
          <w:lang w:eastAsia="zh-CN"/>
        </w:rPr>
        <w:t>intent</w:t>
      </w:r>
      <w:r w:rsidRPr="00432111">
        <w:rPr>
          <w:lang w:eastAsia="zh-CN"/>
        </w:rPr>
        <w:t xml:space="preserve"> layer can be implemented </w:t>
      </w:r>
      <w:r>
        <w:rPr>
          <w:lang w:eastAsia="zh-CN"/>
        </w:rPr>
        <w:t xml:space="preserve">by adapting the protocol defined by other </w:t>
      </w:r>
      <w:r w:rsidRPr="00CC23A5">
        <w:rPr>
          <w:lang w:eastAsia="zh-CN"/>
        </w:rPr>
        <w:t xml:space="preserve">industry </w:t>
      </w:r>
      <w:r>
        <w:rPr>
          <w:lang w:eastAsia="zh-CN"/>
        </w:rPr>
        <w:t xml:space="preserve">or </w:t>
      </w:r>
      <w:r w:rsidRPr="00CC23A5">
        <w:rPr>
          <w:lang w:eastAsia="zh-CN"/>
        </w:rPr>
        <w:t>SDOs</w:t>
      </w:r>
      <w:r>
        <w:rPr>
          <w:lang w:eastAsia="zh-CN"/>
        </w:rPr>
        <w:t xml:space="preserve"> (e.g., A2A)</w:t>
      </w:r>
      <w:r w:rsidRPr="00432111">
        <w:rPr>
          <w:lang w:eastAsia="zh-CN"/>
        </w:rPr>
        <w:t>, or a 3GPP</w:t>
      </w:r>
      <w:r>
        <w:rPr>
          <w:lang w:eastAsia="zh-CN"/>
        </w:rPr>
        <w:t xml:space="preserve"> </w:t>
      </w:r>
      <w:r w:rsidRPr="00432111">
        <w:rPr>
          <w:lang w:eastAsia="zh-CN"/>
        </w:rPr>
        <w:t xml:space="preserve">defined protocol. This protocol layer can be implemented </w:t>
      </w:r>
      <w:r>
        <w:rPr>
          <w:lang w:eastAsia="zh-CN"/>
        </w:rPr>
        <w:t xml:space="preserve">in the UE </w:t>
      </w:r>
      <w:r w:rsidR="00CB134B">
        <w:rPr>
          <w:rFonts w:hint="eastAsia"/>
          <w:lang w:eastAsia="zh-CN"/>
        </w:rPr>
        <w:t>intent</w:t>
      </w:r>
      <w:r w:rsidR="00CB134B">
        <w:rPr>
          <w:lang w:eastAsia="zh-CN"/>
        </w:rPr>
        <w:t xml:space="preserve"> client</w:t>
      </w:r>
      <w:r>
        <w:rPr>
          <w:lang w:eastAsia="zh-CN"/>
        </w:rPr>
        <w:t xml:space="preserve"> </w:t>
      </w:r>
      <w:r w:rsidR="00C2748C">
        <w:rPr>
          <w:lang w:eastAsia="zh-CN"/>
        </w:rPr>
        <w:t xml:space="preserve">and the AGF </w:t>
      </w:r>
      <w:r>
        <w:rPr>
          <w:lang w:eastAsia="zh-CN"/>
        </w:rPr>
        <w:t>to support the end-to-end communication between the UE intent client and the AGF</w:t>
      </w:r>
      <w:r w:rsidRPr="00432111">
        <w:rPr>
          <w:lang w:eastAsia="zh-CN"/>
        </w:rPr>
        <w:t>.</w:t>
      </w:r>
    </w:p>
    <w:p w14:paraId="624EF2D2" w14:textId="3DB614E5" w:rsidR="00CC23A5" w:rsidRDefault="00C83134" w:rsidP="00CC23A5">
      <w:pPr>
        <w:rPr>
          <w:lang w:eastAsia="zh-CN"/>
        </w:rPr>
      </w:pPr>
      <w:r>
        <w:rPr>
          <w:lang w:eastAsia="zh-CN"/>
        </w:rPr>
        <w:t xml:space="preserve">For the CP based protocol stack, the intent layer is above the NAS layer. The intent related message will be </w:t>
      </w:r>
      <w:r w:rsidRPr="00C83134">
        <w:rPr>
          <w:lang w:eastAsia="zh-CN"/>
        </w:rPr>
        <w:t>encapsulate</w:t>
      </w:r>
      <w:r w:rsidRPr="00890D7E">
        <w:rPr>
          <w:lang w:eastAsia="zh-CN"/>
        </w:rPr>
        <w:t>d as a</w:t>
      </w:r>
      <w:r w:rsidR="00163818" w:rsidRPr="00890D7E">
        <w:rPr>
          <w:lang w:eastAsia="zh-CN"/>
        </w:rPr>
        <w:t>n</w:t>
      </w:r>
      <w:r w:rsidRPr="00890D7E">
        <w:rPr>
          <w:lang w:eastAsia="zh-CN"/>
        </w:rPr>
        <w:t xml:space="preserve"> </w:t>
      </w:r>
      <w:r w:rsidR="00163818" w:rsidRPr="00890D7E">
        <w:rPr>
          <w:lang w:eastAsia="zh-CN"/>
        </w:rPr>
        <w:t xml:space="preserve">intent container over NAS </w:t>
      </w:r>
      <w:r w:rsidRPr="00890D7E">
        <w:rPr>
          <w:lang w:eastAsia="zh-CN"/>
        </w:rPr>
        <w:t>and</w:t>
      </w:r>
      <w:r>
        <w:rPr>
          <w:lang w:eastAsia="zh-CN"/>
        </w:rPr>
        <w:t xml:space="preserve"> the NAS message </w:t>
      </w:r>
      <w:r w:rsidR="00FA2A8C">
        <w:rPr>
          <w:lang w:eastAsia="zh-CN"/>
        </w:rPr>
        <w:t xml:space="preserve">will be used </w:t>
      </w:r>
      <w:r>
        <w:rPr>
          <w:lang w:eastAsia="zh-CN"/>
        </w:rPr>
        <w:t xml:space="preserve">to transmit the </w:t>
      </w:r>
      <w:r w:rsidR="007E4D66">
        <w:rPr>
          <w:lang w:eastAsia="zh-CN"/>
        </w:rPr>
        <w:t>3GPP intent</w:t>
      </w:r>
      <w:r>
        <w:rPr>
          <w:lang w:eastAsia="zh-CN"/>
        </w:rPr>
        <w:t xml:space="preserve"> to the AGF via the NAS </w:t>
      </w:r>
      <w:r w:rsidR="00FB3B73">
        <w:rPr>
          <w:lang w:eastAsia="zh-CN"/>
        </w:rPr>
        <w:t>NF</w:t>
      </w:r>
      <w:r w:rsidR="00163818">
        <w:rPr>
          <w:lang w:eastAsia="zh-CN"/>
        </w:rPr>
        <w:t xml:space="preserve"> which terminates the NAS transport message</w:t>
      </w:r>
      <w:r>
        <w:rPr>
          <w:lang w:eastAsia="zh-CN"/>
        </w:rPr>
        <w:t>. The NAS layer in the UE and NAS NF will not understand the intent related message.</w:t>
      </w:r>
    </w:p>
    <w:p w14:paraId="446E1A93" w14:textId="6232410B" w:rsidR="00FA2A8C" w:rsidRPr="00FA2A8C" w:rsidRDefault="00FA2A8C" w:rsidP="00CC23A5">
      <w:pPr>
        <w:rPr>
          <w:lang w:eastAsia="zh-CN"/>
        </w:rPr>
      </w:pPr>
      <w:r>
        <w:rPr>
          <w:lang w:eastAsia="zh-CN"/>
        </w:rPr>
        <w:t xml:space="preserve">For the UP based protocol stack, the intent layer is above the PDU layer. </w:t>
      </w:r>
      <w:bookmarkStart w:id="61" w:name="_Hlk219307118"/>
      <w:r>
        <w:rPr>
          <w:lang w:eastAsia="zh-CN"/>
        </w:rPr>
        <w:t xml:space="preserve">The intent related message will be </w:t>
      </w:r>
      <w:r w:rsidRPr="00C83134">
        <w:rPr>
          <w:lang w:eastAsia="zh-CN"/>
        </w:rPr>
        <w:t>encapsulated as</w:t>
      </w:r>
      <w:r>
        <w:rPr>
          <w:lang w:eastAsia="zh-CN"/>
        </w:rPr>
        <w:t xml:space="preserve"> IP package and the PDU session is used to transmit the intent related message to the AGF via the UPF. </w:t>
      </w:r>
    </w:p>
    <w:bookmarkEnd w:id="61"/>
    <w:p w14:paraId="68026DF5" w14:textId="0A9B4611" w:rsidR="007051E5" w:rsidRDefault="00C83134" w:rsidP="007051E5">
      <w:pPr>
        <w:jc w:val="center"/>
      </w:pPr>
      <w:r>
        <w:object w:dxaOrig="9649" w:dyaOrig="3492" w14:anchorId="404149EA">
          <v:shape id="_x0000_i1027" type="#_x0000_t75" style="width:416.5pt;height:149pt" o:ole="">
            <v:imagedata r:id="rId12" o:title=""/>
          </v:shape>
          <o:OLEObject Type="Embed" ProgID="Visio.Drawing.15" ShapeID="_x0000_i1027" DrawAspect="Content" ObjectID="_1830958876" r:id="rId13"/>
        </w:object>
      </w:r>
    </w:p>
    <w:p w14:paraId="238DF354" w14:textId="25BD41FE" w:rsidR="008A2FBF" w:rsidRPr="00CC23A5" w:rsidRDefault="00075144" w:rsidP="00CC23A5">
      <w:pPr>
        <w:jc w:val="center"/>
        <w:rPr>
          <w:b/>
          <w:bCs/>
          <w:lang w:eastAsia="zh-CN"/>
        </w:rPr>
      </w:pPr>
      <w:r w:rsidRPr="008A2FBF">
        <w:rPr>
          <w:b/>
          <w:bCs/>
          <w:lang w:val="en-US" w:eastAsia="zh-CN"/>
        </w:rPr>
        <w:t xml:space="preserve">Figure </w:t>
      </w:r>
      <w:r w:rsidRPr="008A2FBF">
        <w:rPr>
          <w:b/>
          <w:bCs/>
          <w:lang w:eastAsia="zh-CN"/>
        </w:rPr>
        <w:t>6.X.Y.1.</w:t>
      </w:r>
      <w:r>
        <w:rPr>
          <w:b/>
          <w:bCs/>
          <w:lang w:eastAsia="zh-CN"/>
        </w:rPr>
        <w:t>2</w:t>
      </w:r>
      <w:r w:rsidRPr="008A2FBF">
        <w:rPr>
          <w:b/>
          <w:bCs/>
          <w:lang w:eastAsia="zh-CN"/>
        </w:rPr>
        <w:t>-</w:t>
      </w:r>
      <w:r>
        <w:rPr>
          <w:b/>
          <w:bCs/>
          <w:lang w:eastAsia="zh-CN"/>
        </w:rPr>
        <w:t>1</w:t>
      </w:r>
      <w:r w:rsidRPr="008A2FBF">
        <w:rPr>
          <w:b/>
          <w:bCs/>
          <w:lang w:eastAsia="zh-CN"/>
        </w:rPr>
        <w:t xml:space="preserve">: </w:t>
      </w:r>
      <w:r w:rsidRPr="00075144">
        <w:rPr>
          <w:b/>
          <w:bCs/>
          <w:lang w:eastAsia="zh-CN"/>
        </w:rPr>
        <w:t xml:space="preserve">The </w:t>
      </w:r>
      <w:r>
        <w:rPr>
          <w:b/>
          <w:bCs/>
          <w:lang w:eastAsia="zh-CN"/>
        </w:rPr>
        <w:t xml:space="preserve">CP based </w:t>
      </w:r>
      <w:r w:rsidRPr="00075144">
        <w:rPr>
          <w:b/>
          <w:bCs/>
          <w:lang w:eastAsia="zh-CN"/>
        </w:rPr>
        <w:t>protocol stack for the intent-based interaction between the UE and the 6GC</w:t>
      </w:r>
    </w:p>
    <w:p w14:paraId="38EEA91A" w14:textId="12FE7D33" w:rsidR="007051E5" w:rsidRDefault="00D75F5F" w:rsidP="007051E5">
      <w:pPr>
        <w:jc w:val="center"/>
      </w:pPr>
      <w:r>
        <w:object w:dxaOrig="9001" w:dyaOrig="3457" w14:anchorId="19B674EE">
          <v:shape id="_x0000_i1028" type="#_x0000_t75" style="width:416.5pt;height:158.95pt" o:ole="">
            <v:imagedata r:id="rId14" o:title=""/>
          </v:shape>
          <o:OLEObject Type="Embed" ProgID="Visio.Drawing.15" ShapeID="_x0000_i1028" DrawAspect="Content" ObjectID="_1830958877" r:id="rId15"/>
        </w:object>
      </w:r>
    </w:p>
    <w:p w14:paraId="65E54E85" w14:textId="6F7011DA" w:rsidR="007051E5" w:rsidRPr="00075144" w:rsidRDefault="00075144" w:rsidP="00075144">
      <w:pPr>
        <w:jc w:val="center"/>
        <w:rPr>
          <w:b/>
          <w:bCs/>
          <w:lang w:eastAsia="zh-CN"/>
        </w:rPr>
      </w:pPr>
      <w:r w:rsidRPr="008A2FBF">
        <w:rPr>
          <w:b/>
          <w:bCs/>
          <w:lang w:val="en-US" w:eastAsia="zh-CN"/>
        </w:rPr>
        <w:t xml:space="preserve">Figure </w:t>
      </w:r>
      <w:r w:rsidRPr="008A2FBF">
        <w:rPr>
          <w:b/>
          <w:bCs/>
          <w:lang w:eastAsia="zh-CN"/>
        </w:rPr>
        <w:t>6.X.Y.1.</w:t>
      </w:r>
      <w:r>
        <w:rPr>
          <w:b/>
          <w:bCs/>
          <w:lang w:eastAsia="zh-CN"/>
        </w:rPr>
        <w:t>2</w:t>
      </w:r>
      <w:r w:rsidRPr="008A2FBF">
        <w:rPr>
          <w:b/>
          <w:bCs/>
          <w:lang w:eastAsia="zh-CN"/>
        </w:rPr>
        <w:t>-</w:t>
      </w:r>
      <w:r w:rsidR="000772C2">
        <w:rPr>
          <w:b/>
          <w:bCs/>
          <w:lang w:eastAsia="zh-CN"/>
        </w:rPr>
        <w:t>2</w:t>
      </w:r>
      <w:r w:rsidRPr="008A2FBF">
        <w:rPr>
          <w:b/>
          <w:bCs/>
          <w:lang w:eastAsia="zh-CN"/>
        </w:rPr>
        <w:t xml:space="preserve">: </w:t>
      </w:r>
      <w:r w:rsidRPr="00075144">
        <w:rPr>
          <w:b/>
          <w:bCs/>
          <w:lang w:eastAsia="zh-CN"/>
        </w:rPr>
        <w:t xml:space="preserve">The </w:t>
      </w:r>
      <w:r>
        <w:rPr>
          <w:b/>
          <w:bCs/>
          <w:lang w:eastAsia="zh-CN"/>
        </w:rPr>
        <w:t xml:space="preserve">UP based </w:t>
      </w:r>
      <w:r w:rsidRPr="00075144">
        <w:rPr>
          <w:b/>
          <w:bCs/>
          <w:lang w:eastAsia="zh-CN"/>
        </w:rPr>
        <w:t>protocol stack for the intent-based interaction between the UE and the 6GC</w:t>
      </w:r>
    </w:p>
    <w:p w14:paraId="3F0664B6" w14:textId="414E5CDC" w:rsidR="00CC4D95" w:rsidRPr="00CC4D95" w:rsidRDefault="00CC4D95" w:rsidP="00CC4D95">
      <w:pPr>
        <w:pStyle w:val="4"/>
      </w:pPr>
      <w:r w:rsidRPr="001D0732">
        <w:t>6.X.Y.1</w:t>
      </w:r>
      <w:r>
        <w:t>.3</w:t>
      </w:r>
      <w:r w:rsidRPr="001D0732">
        <w:tab/>
      </w:r>
      <w:r>
        <w:t xml:space="preserve">The </w:t>
      </w:r>
      <w:r w:rsidR="00F13CAE">
        <w:t xml:space="preserve">Standardized </w:t>
      </w:r>
      <w:r>
        <w:t xml:space="preserve">3GPP </w:t>
      </w:r>
      <w:r w:rsidR="00F13CAE">
        <w:t>I</w:t>
      </w:r>
      <w:r>
        <w:t xml:space="preserve">ntent </w:t>
      </w:r>
      <w:r w:rsidR="00F13CAE">
        <w:t>T</w:t>
      </w:r>
      <w:r>
        <w:t xml:space="preserve">emplate </w:t>
      </w:r>
    </w:p>
    <w:p w14:paraId="35BCAEF9" w14:textId="7E2B990B" w:rsidR="007303EF" w:rsidRDefault="00CE5028" w:rsidP="00CE5028">
      <w:r w:rsidRPr="00CE5028">
        <w:t xml:space="preserve">To enable the AGF to interpret </w:t>
      </w:r>
      <w:r>
        <w:t xml:space="preserve">the </w:t>
      </w:r>
      <w:r w:rsidRPr="00CE5028">
        <w:t xml:space="preserve">intents unambiguously and determine which network services need to be invoked </w:t>
      </w:r>
      <w:r>
        <w:t xml:space="preserve">more </w:t>
      </w:r>
      <w:r w:rsidRPr="00CE5028">
        <w:t xml:space="preserve">accurately, </w:t>
      </w:r>
      <w:r>
        <w:t>the</w:t>
      </w:r>
      <w:r w:rsidRPr="00CE5028">
        <w:t xml:space="preserve"> standardized </w:t>
      </w:r>
      <w:r>
        <w:t xml:space="preserve">3GPP </w:t>
      </w:r>
      <w:r w:rsidRPr="00CE5028">
        <w:t xml:space="preserve">intent template </w:t>
      </w:r>
      <w:r>
        <w:t>need</w:t>
      </w:r>
      <w:r w:rsidRPr="00CE5028">
        <w:t xml:space="preserve"> be defined. Th</w:t>
      </w:r>
      <w:r>
        <w:t>e</w:t>
      </w:r>
      <w:r w:rsidRPr="00CE5028">
        <w:t xml:space="preserve"> </w:t>
      </w:r>
      <w:r>
        <w:t xml:space="preserve">standardized 3GPP intent </w:t>
      </w:r>
      <w:r w:rsidRPr="00CE5028">
        <w:t xml:space="preserve">template is configured by the AGF to the </w:t>
      </w:r>
      <w:r>
        <w:t>intent client</w:t>
      </w:r>
      <w:r w:rsidRPr="00CE5028">
        <w:t xml:space="preserve"> on the UE. The </w:t>
      </w:r>
      <w:r>
        <w:t xml:space="preserve">standardized 3GPP intent </w:t>
      </w:r>
      <w:r w:rsidRPr="00CE5028">
        <w:t>template is defined as follows:</w:t>
      </w:r>
    </w:p>
    <w:p w14:paraId="314FB37D" w14:textId="5EF8FF8C" w:rsidR="00FA12D0" w:rsidRDefault="00F13CAE" w:rsidP="00166369">
      <w:pPr>
        <w:rPr>
          <w:lang w:val="en-US" w:eastAsia="zh-CN"/>
        </w:rPr>
      </w:pPr>
      <w:r w:rsidRPr="00CE5028">
        <w:rPr>
          <w:b/>
          <w:bCs/>
        </w:rPr>
        <w:t>Standardized 3GPP Intent Template</w:t>
      </w:r>
      <w:r w:rsidR="00166369" w:rsidRPr="00166369">
        <w:rPr>
          <w:b/>
          <w:bCs/>
          <w:lang w:val="en-US" w:eastAsia="zh-CN"/>
        </w:rPr>
        <w:t>:</w:t>
      </w:r>
      <w:r w:rsidR="00166369" w:rsidRPr="00166369">
        <w:rPr>
          <w:lang w:val="en-US" w:eastAsia="zh-CN"/>
        </w:rPr>
        <w:t xml:space="preserve"> Standardized </w:t>
      </w:r>
      <w:r w:rsidR="00376E5F">
        <w:rPr>
          <w:lang w:val="en-US" w:eastAsia="zh-CN"/>
        </w:rPr>
        <w:t xml:space="preserve">3GPP </w:t>
      </w:r>
      <w:r w:rsidR="00166369" w:rsidRPr="00166369">
        <w:rPr>
          <w:lang w:val="en-US" w:eastAsia="zh-CN"/>
        </w:rPr>
        <w:t>Intent should include the protocol type, intent type/description, object, constraints, target</w:t>
      </w:r>
      <w:r w:rsidR="008342B6">
        <w:rPr>
          <w:lang w:val="en-US" w:eastAsia="zh-CN"/>
        </w:rPr>
        <w:t xml:space="preserve"> and context</w:t>
      </w:r>
      <w:r w:rsidR="00166369" w:rsidRPr="00166369">
        <w:rPr>
          <w:lang w:val="en-US" w:eastAsia="zh-CN"/>
        </w:rPr>
        <w:t>.</w:t>
      </w:r>
    </w:p>
    <w:p w14:paraId="7CCB0345" w14:textId="75D470B6" w:rsidR="00CE5028" w:rsidRPr="00CE5028" w:rsidRDefault="00CE5028" w:rsidP="00CE5028">
      <w:pPr>
        <w:rPr>
          <w:lang w:val="en-US" w:eastAsia="zh-CN"/>
        </w:rPr>
      </w:pPr>
      <w:r w:rsidRPr="00CE5028">
        <w:rPr>
          <w:b/>
          <w:bCs/>
          <w:lang w:val="en-US" w:eastAsia="zh-CN"/>
        </w:rPr>
        <w:t>Intent type/description</w:t>
      </w:r>
      <w:r w:rsidRPr="00CE5028">
        <w:rPr>
          <w:lang w:val="en-US" w:eastAsia="zh-CN"/>
        </w:rPr>
        <w:t>: Used to identify a category of intent</w:t>
      </w:r>
      <w:r w:rsidR="00177983">
        <w:rPr>
          <w:lang w:val="en-US" w:eastAsia="zh-CN"/>
        </w:rPr>
        <w:t xml:space="preserve">. For example, for the intents related to the 6GC connectivity service, the intent type can be the </w:t>
      </w:r>
      <w:bookmarkStart w:id="62" w:name="_Hlk219206381"/>
      <w:r w:rsidR="00177983">
        <w:rPr>
          <w:lang w:val="en-US" w:eastAsia="zh-CN"/>
        </w:rPr>
        <w:t xml:space="preserve">“Communication connection </w:t>
      </w:r>
      <w:r w:rsidRPr="00CE5028">
        <w:rPr>
          <w:lang w:val="en-US" w:eastAsia="zh-CN"/>
        </w:rPr>
        <w:t>intent</w:t>
      </w:r>
      <w:bookmarkEnd w:id="62"/>
      <w:r w:rsidR="00177983">
        <w:rPr>
          <w:lang w:val="en-US" w:eastAsia="zh-CN"/>
        </w:rPr>
        <w:t>”. For the intents related the 6GC beyond connectivity service, the intent type can be the “</w:t>
      </w:r>
      <w:r w:rsidR="00177983">
        <w:t xml:space="preserve">Beyond </w:t>
      </w:r>
      <w:r w:rsidR="00177983">
        <w:rPr>
          <w:lang w:val="en-US" w:eastAsia="zh-CN"/>
        </w:rPr>
        <w:t>c</w:t>
      </w:r>
      <w:r w:rsidR="00177983" w:rsidRPr="00177983">
        <w:rPr>
          <w:lang w:val="en-US" w:eastAsia="zh-CN"/>
        </w:rPr>
        <w:t>ommunication connection intent</w:t>
      </w:r>
      <w:r w:rsidR="00177983">
        <w:rPr>
          <w:lang w:val="en-US" w:eastAsia="zh-CN"/>
        </w:rPr>
        <w:t>”. The intent description</w:t>
      </w:r>
      <w:r w:rsidR="00177983" w:rsidRPr="00177983">
        <w:rPr>
          <w:lang w:val="en-US" w:eastAsia="zh-CN"/>
        </w:rPr>
        <w:t xml:space="preserve"> refers to the detailed </w:t>
      </w:r>
      <w:r w:rsidR="00177983">
        <w:rPr>
          <w:lang w:val="en-US" w:eastAsia="zh-CN"/>
        </w:rPr>
        <w:t>description</w:t>
      </w:r>
      <w:r w:rsidR="00177983" w:rsidRPr="00177983">
        <w:rPr>
          <w:lang w:val="en-US" w:eastAsia="zh-CN"/>
        </w:rPr>
        <w:t xml:space="preserve"> of </w:t>
      </w:r>
      <w:r w:rsidR="00177983">
        <w:rPr>
          <w:lang w:val="en-US" w:eastAsia="zh-CN"/>
        </w:rPr>
        <w:t xml:space="preserve">one specific </w:t>
      </w:r>
      <w:r w:rsidR="00177983" w:rsidRPr="00177983">
        <w:rPr>
          <w:lang w:val="en-US" w:eastAsia="zh-CN"/>
        </w:rPr>
        <w:t>intent using natural language.</w:t>
      </w:r>
      <w:r w:rsidR="00177983">
        <w:rPr>
          <w:lang w:val="en-US" w:eastAsia="zh-CN"/>
        </w:rPr>
        <w:t xml:space="preserve"> For example, for the </w:t>
      </w:r>
      <w:r w:rsidR="00177983" w:rsidRPr="00CE5028">
        <w:rPr>
          <w:lang w:val="en-US" w:eastAsia="zh-CN"/>
        </w:rPr>
        <w:t>"</w:t>
      </w:r>
      <w:r w:rsidR="00177983">
        <w:rPr>
          <w:lang w:val="en-US" w:eastAsia="zh-CN"/>
        </w:rPr>
        <w:t xml:space="preserve">Communication connection </w:t>
      </w:r>
      <w:r w:rsidR="00177983" w:rsidRPr="00CE5028">
        <w:rPr>
          <w:lang w:val="en-US" w:eastAsia="zh-CN"/>
        </w:rPr>
        <w:t>intent"</w:t>
      </w:r>
      <w:r w:rsidR="00177983">
        <w:rPr>
          <w:lang w:val="en-US" w:eastAsia="zh-CN"/>
        </w:rPr>
        <w:t xml:space="preserve"> type, one specific intent description can be “Please e</w:t>
      </w:r>
      <w:r w:rsidR="00177983" w:rsidRPr="00177983">
        <w:rPr>
          <w:lang w:val="en-US" w:eastAsia="zh-CN"/>
        </w:rPr>
        <w:t>nsure smooth living streaming</w:t>
      </w:r>
      <w:r w:rsidR="00177983">
        <w:rPr>
          <w:lang w:val="en-US" w:eastAsia="zh-CN"/>
        </w:rPr>
        <w:t xml:space="preserve"> or gaming</w:t>
      </w:r>
      <w:r w:rsidR="00177983" w:rsidRPr="00177983">
        <w:rPr>
          <w:lang w:val="en-US" w:eastAsia="zh-CN"/>
        </w:rPr>
        <w:t xml:space="preserve"> on the UE</w:t>
      </w:r>
      <w:r w:rsidR="00177983">
        <w:rPr>
          <w:lang w:val="en-US" w:eastAsia="zh-CN"/>
        </w:rPr>
        <w:t>”.</w:t>
      </w:r>
    </w:p>
    <w:p w14:paraId="00D938AF" w14:textId="74A5EE51" w:rsidR="00CE5028" w:rsidRPr="00CE5028" w:rsidRDefault="00CE5028" w:rsidP="00CE5028">
      <w:pPr>
        <w:rPr>
          <w:lang w:val="en-US" w:eastAsia="zh-CN"/>
        </w:rPr>
      </w:pPr>
      <w:r w:rsidRPr="00CE5028">
        <w:rPr>
          <w:b/>
          <w:bCs/>
          <w:lang w:val="en-US" w:eastAsia="zh-CN"/>
        </w:rPr>
        <w:t>Object</w:t>
      </w:r>
      <w:r w:rsidRPr="00CE5028">
        <w:rPr>
          <w:lang w:val="en-US" w:eastAsia="zh-CN"/>
        </w:rPr>
        <w:t xml:space="preserve">: </w:t>
      </w:r>
      <w:r w:rsidR="00177983">
        <w:rPr>
          <w:lang w:val="en-US" w:eastAsia="zh-CN"/>
        </w:rPr>
        <w:t>The object involved in the intent</w:t>
      </w:r>
      <w:r w:rsidRPr="00CE5028">
        <w:rPr>
          <w:lang w:val="en-US" w:eastAsia="zh-CN"/>
        </w:rPr>
        <w:t xml:space="preserve">. For example, </w:t>
      </w:r>
      <w:r w:rsidR="00177983">
        <w:rPr>
          <w:lang w:val="en-US" w:eastAsia="zh-CN"/>
        </w:rPr>
        <w:t>for the intent “Please e</w:t>
      </w:r>
      <w:r w:rsidR="00177983" w:rsidRPr="00177983">
        <w:rPr>
          <w:lang w:val="en-US" w:eastAsia="zh-CN"/>
        </w:rPr>
        <w:t>nsure smooth living streaming</w:t>
      </w:r>
      <w:r w:rsidR="00177983">
        <w:rPr>
          <w:lang w:val="en-US" w:eastAsia="zh-CN"/>
        </w:rPr>
        <w:t xml:space="preserve"> or gaming</w:t>
      </w:r>
      <w:r w:rsidR="00177983" w:rsidRPr="00177983">
        <w:rPr>
          <w:lang w:val="en-US" w:eastAsia="zh-CN"/>
        </w:rPr>
        <w:t xml:space="preserve"> on the UE</w:t>
      </w:r>
      <w:r w:rsidR="00177983">
        <w:rPr>
          <w:lang w:val="en-US" w:eastAsia="zh-CN"/>
        </w:rPr>
        <w:t>”,</w:t>
      </w:r>
      <w:r w:rsidRPr="00CE5028">
        <w:rPr>
          <w:lang w:val="en-US" w:eastAsia="zh-CN"/>
        </w:rPr>
        <w:t xml:space="preserve"> </w:t>
      </w:r>
      <w:r w:rsidR="00177983">
        <w:rPr>
          <w:lang w:val="en-US" w:eastAsia="zh-CN"/>
        </w:rPr>
        <w:t>t</w:t>
      </w:r>
      <w:r w:rsidRPr="00CE5028">
        <w:rPr>
          <w:lang w:val="en-US" w:eastAsia="zh-CN"/>
        </w:rPr>
        <w:t xml:space="preserve">he UE </w:t>
      </w:r>
      <w:r w:rsidR="00177983">
        <w:rPr>
          <w:lang w:val="en-US" w:eastAsia="zh-CN"/>
        </w:rPr>
        <w:t xml:space="preserve">ID </w:t>
      </w:r>
      <w:r w:rsidRPr="00CE5028">
        <w:rPr>
          <w:lang w:val="en-US" w:eastAsia="zh-CN"/>
        </w:rPr>
        <w:t>is the object.</w:t>
      </w:r>
      <w:r w:rsidR="00177983">
        <w:rPr>
          <w:lang w:val="en-US" w:eastAsia="zh-CN"/>
        </w:rPr>
        <w:t xml:space="preserve"> For the intent “P</w:t>
      </w:r>
      <w:r w:rsidR="00177983">
        <w:rPr>
          <w:rFonts w:hint="eastAsia"/>
          <w:lang w:val="en-US" w:eastAsia="zh-CN"/>
        </w:rPr>
        <w:t>lease</w:t>
      </w:r>
      <w:r w:rsidR="00177983">
        <w:rPr>
          <w:lang w:val="en-US" w:eastAsia="zh-CN"/>
        </w:rPr>
        <w:t xml:space="preserve"> </w:t>
      </w:r>
      <w:r w:rsidR="009F2C80" w:rsidRPr="009F2C80">
        <w:rPr>
          <w:lang w:val="en-US" w:eastAsia="zh-CN"/>
        </w:rPr>
        <w:t>improve the communication connect</w:t>
      </w:r>
      <w:r w:rsidR="009F2C80">
        <w:rPr>
          <w:lang w:val="en-US" w:eastAsia="zh-CN"/>
        </w:rPr>
        <w:t xml:space="preserve">ion performance </w:t>
      </w:r>
      <w:r w:rsidR="009F2C80" w:rsidRPr="009F2C80">
        <w:rPr>
          <w:lang w:val="en-US" w:eastAsia="zh-CN"/>
        </w:rPr>
        <w:t>in this area</w:t>
      </w:r>
      <w:r w:rsidR="009F2C80">
        <w:rPr>
          <w:lang w:val="en-US" w:eastAsia="zh-CN"/>
        </w:rPr>
        <w:t>”, the Any UE or all of the UE in this area are the object.</w:t>
      </w:r>
    </w:p>
    <w:p w14:paraId="645D724C" w14:textId="66D79E0D" w:rsidR="0082546D" w:rsidRDefault="00CE5028" w:rsidP="00CE5028">
      <w:pPr>
        <w:rPr>
          <w:lang w:val="en-US" w:eastAsia="zh-CN"/>
        </w:rPr>
      </w:pPr>
      <w:r w:rsidRPr="00CE5028">
        <w:rPr>
          <w:b/>
          <w:bCs/>
          <w:lang w:val="en-US" w:eastAsia="zh-CN"/>
        </w:rPr>
        <w:t>Constraints</w:t>
      </w:r>
      <w:r w:rsidRPr="00CE5028">
        <w:rPr>
          <w:lang w:val="en-US" w:eastAsia="zh-CN"/>
        </w:rPr>
        <w:t xml:space="preserve">: </w:t>
      </w:r>
      <w:r w:rsidR="0082546D" w:rsidRPr="0082546D">
        <w:rPr>
          <w:lang w:val="en-US" w:eastAsia="zh-CN"/>
        </w:rPr>
        <w:t>The scope of applicability for t</w:t>
      </w:r>
      <w:r w:rsidR="0082546D">
        <w:rPr>
          <w:lang w:val="en-US" w:eastAsia="zh-CN"/>
        </w:rPr>
        <w:t>he</w:t>
      </w:r>
      <w:r w:rsidR="0082546D" w:rsidRPr="0082546D">
        <w:rPr>
          <w:lang w:val="en-US" w:eastAsia="zh-CN"/>
        </w:rPr>
        <w:t xml:space="preserve"> intent, such as a specific time period or </w:t>
      </w:r>
      <w:r w:rsidR="0082546D">
        <w:rPr>
          <w:lang w:val="en-US" w:eastAsia="zh-CN"/>
        </w:rPr>
        <w:t xml:space="preserve">a </w:t>
      </w:r>
      <w:r w:rsidR="0082546D" w:rsidRPr="0082546D">
        <w:rPr>
          <w:lang w:val="en-US" w:eastAsia="zh-CN"/>
        </w:rPr>
        <w:t>geographical area.</w:t>
      </w:r>
    </w:p>
    <w:p w14:paraId="0E490C4A" w14:textId="105F6F0E" w:rsidR="00CE5028" w:rsidRPr="0082546D" w:rsidRDefault="0082546D" w:rsidP="00CE5028">
      <w:pPr>
        <w:rPr>
          <w:lang w:val="en-US" w:eastAsia="zh-CN"/>
        </w:rPr>
      </w:pPr>
      <w:r w:rsidRPr="00CE5028">
        <w:rPr>
          <w:rFonts w:hint="eastAsia"/>
          <w:b/>
          <w:bCs/>
          <w:lang w:val="en-US" w:eastAsia="zh-CN"/>
        </w:rPr>
        <w:t>T</w:t>
      </w:r>
      <w:r w:rsidRPr="00CE5028">
        <w:rPr>
          <w:b/>
          <w:bCs/>
          <w:lang w:val="en-US" w:eastAsia="zh-CN"/>
        </w:rPr>
        <w:t>arget:</w:t>
      </w:r>
      <w:r w:rsidRPr="0082546D">
        <w:rPr>
          <w:lang w:val="en-US" w:eastAsia="zh-CN"/>
        </w:rPr>
        <w:t xml:space="preserve"> </w:t>
      </w:r>
      <w:r w:rsidRPr="00CE5028">
        <w:rPr>
          <w:lang w:val="en-US" w:eastAsia="zh-CN"/>
        </w:rPr>
        <w:t xml:space="preserve">Represents the desired outcome the intent aims to achieve. </w:t>
      </w:r>
      <w:r w:rsidR="00CE5028" w:rsidRPr="00CE5028">
        <w:rPr>
          <w:lang w:val="en-US" w:eastAsia="zh-CN"/>
        </w:rPr>
        <w:t xml:space="preserve">For example, the goal of </w:t>
      </w:r>
      <w:r>
        <w:rPr>
          <w:lang w:val="en-US" w:eastAsia="zh-CN"/>
        </w:rPr>
        <w:t>“</w:t>
      </w:r>
      <w:r w:rsidR="00CE5028" w:rsidRPr="00CE5028">
        <w:rPr>
          <w:lang w:val="en-US" w:eastAsia="zh-CN"/>
        </w:rPr>
        <w:t>improving</w:t>
      </w:r>
      <w:r>
        <w:rPr>
          <w:lang w:val="en-US" w:eastAsia="zh-CN"/>
        </w:rPr>
        <w:t xml:space="preserve"> </w:t>
      </w:r>
      <w:r w:rsidRPr="009F2C80">
        <w:rPr>
          <w:lang w:val="en-US" w:eastAsia="zh-CN"/>
        </w:rPr>
        <w:t>communication connect</w:t>
      </w:r>
      <w:r>
        <w:rPr>
          <w:lang w:val="en-US" w:eastAsia="zh-CN"/>
        </w:rPr>
        <w:t>ion</w:t>
      </w:r>
      <w:r w:rsidR="00CE5028" w:rsidRPr="00CE5028">
        <w:rPr>
          <w:lang w:val="en-US" w:eastAsia="zh-CN"/>
        </w:rPr>
        <w:t xml:space="preserve"> performance for a specific UE</w:t>
      </w:r>
      <w:r>
        <w:rPr>
          <w:lang w:val="en-US" w:eastAsia="zh-CN"/>
        </w:rPr>
        <w:t>”</w:t>
      </w:r>
      <w:r w:rsidR="00CE5028" w:rsidRPr="00CE5028">
        <w:rPr>
          <w:lang w:val="en-US" w:eastAsia="zh-CN"/>
        </w:rPr>
        <w:t xml:space="preserve"> could be </w:t>
      </w:r>
      <w:r>
        <w:rPr>
          <w:lang w:val="en-US" w:eastAsia="zh-CN"/>
        </w:rPr>
        <w:t>“</w:t>
      </w:r>
      <w:r w:rsidR="00CE5028" w:rsidRPr="00CE5028">
        <w:rPr>
          <w:lang w:val="en-US" w:eastAsia="zh-CN"/>
        </w:rPr>
        <w:t>to increase the downlink transmission rate for the UE by 20% or to 10 Mbps</w:t>
      </w:r>
      <w:r>
        <w:rPr>
          <w:lang w:val="en-US" w:eastAsia="zh-CN"/>
        </w:rPr>
        <w:t xml:space="preserve">”. </w:t>
      </w:r>
      <w:r w:rsidR="00CE5028" w:rsidRPr="00CE5028">
        <w:rPr>
          <w:lang w:val="en-US" w:eastAsia="zh-CN"/>
        </w:rPr>
        <w:t xml:space="preserve">Therefore, the </w:t>
      </w:r>
      <w:r>
        <w:rPr>
          <w:lang w:val="en-US" w:eastAsia="zh-CN"/>
        </w:rPr>
        <w:t xml:space="preserve">target </w:t>
      </w:r>
      <w:r w:rsidR="00CE5028" w:rsidRPr="00CE5028">
        <w:rPr>
          <w:lang w:val="en-US" w:eastAsia="zh-CN"/>
        </w:rPr>
        <w:t xml:space="preserve">includes the </w:t>
      </w:r>
      <w:r>
        <w:rPr>
          <w:lang w:val="en-US" w:eastAsia="zh-CN"/>
        </w:rPr>
        <w:t xml:space="preserve">required </w:t>
      </w:r>
      <w:r w:rsidR="00CE5028" w:rsidRPr="00CE5028">
        <w:rPr>
          <w:lang w:val="en-US" w:eastAsia="zh-CN"/>
        </w:rPr>
        <w:t xml:space="preserve">downlink transmission rate. </w:t>
      </w:r>
    </w:p>
    <w:p w14:paraId="228D1B33" w14:textId="512C655E" w:rsidR="00CE5028" w:rsidRDefault="00CE5028" w:rsidP="00CE5028">
      <w:pPr>
        <w:rPr>
          <w:lang w:val="en-US" w:eastAsia="zh-CN"/>
        </w:rPr>
      </w:pPr>
      <w:r w:rsidRPr="00CE5028">
        <w:rPr>
          <w:b/>
          <w:bCs/>
          <w:lang w:val="en-US" w:eastAsia="zh-CN"/>
        </w:rPr>
        <w:t>Context:</w:t>
      </w:r>
      <w:r w:rsidRPr="00CE5028">
        <w:rPr>
          <w:lang w:val="en-US" w:eastAsia="zh-CN"/>
        </w:rPr>
        <w:t xml:space="preserve"> This </w:t>
      </w:r>
      <w:r w:rsidR="0082546D">
        <w:rPr>
          <w:lang w:val="en-US" w:eastAsia="zh-CN"/>
        </w:rPr>
        <w:t>part</w:t>
      </w:r>
      <w:r w:rsidRPr="00CE5028">
        <w:rPr>
          <w:lang w:val="en-US" w:eastAsia="zh-CN"/>
        </w:rPr>
        <w:t xml:space="preserve"> is used to indicate</w:t>
      </w:r>
      <w:r w:rsidR="002F16C7">
        <w:rPr>
          <w:lang w:val="en-US" w:eastAsia="zh-CN"/>
        </w:rPr>
        <w:t xml:space="preserve"> </w:t>
      </w:r>
      <w:r w:rsidR="00DA721B">
        <w:rPr>
          <w:lang w:val="en-US" w:eastAsia="zh-CN"/>
        </w:rPr>
        <w:t xml:space="preserve">whether </w:t>
      </w:r>
      <w:r w:rsidRPr="00CE5028">
        <w:rPr>
          <w:lang w:val="en-US" w:eastAsia="zh-CN"/>
        </w:rPr>
        <w:t xml:space="preserve">the </w:t>
      </w:r>
      <w:r w:rsidR="0082546D">
        <w:rPr>
          <w:lang w:val="en-US" w:eastAsia="zh-CN"/>
        </w:rPr>
        <w:t xml:space="preserve">same </w:t>
      </w:r>
      <w:r w:rsidR="00DA721B">
        <w:rPr>
          <w:lang w:val="en-US" w:eastAsia="zh-CN"/>
        </w:rPr>
        <w:t xml:space="preserve">type of the </w:t>
      </w:r>
      <w:r w:rsidR="0082546D">
        <w:rPr>
          <w:lang w:val="en-US" w:eastAsia="zh-CN"/>
        </w:rPr>
        <w:t>intent</w:t>
      </w:r>
      <w:r w:rsidR="00DA721B" w:rsidRPr="00DA721B">
        <w:t xml:space="preserve"> </w:t>
      </w:r>
      <w:r w:rsidR="00DA721B" w:rsidRPr="00DA721B">
        <w:rPr>
          <w:lang w:val="en-US" w:eastAsia="zh-CN"/>
        </w:rPr>
        <w:t xml:space="preserve">has been </w:t>
      </w:r>
      <w:r w:rsidR="00DA721B">
        <w:rPr>
          <w:lang w:val="en-US" w:eastAsia="zh-CN"/>
        </w:rPr>
        <w:t>generated</w:t>
      </w:r>
      <w:r w:rsidR="00DA721B" w:rsidRPr="00DA721B">
        <w:rPr>
          <w:lang w:val="en-US" w:eastAsia="zh-CN"/>
        </w:rPr>
        <w:t xml:space="preserve"> previously</w:t>
      </w:r>
      <w:r w:rsidR="00DA721B">
        <w:rPr>
          <w:lang w:val="en-US" w:eastAsia="zh-CN"/>
        </w:rPr>
        <w:t>.</w:t>
      </w:r>
      <w:r w:rsidRPr="00CE5028">
        <w:rPr>
          <w:lang w:val="en-US" w:eastAsia="zh-CN"/>
        </w:rPr>
        <w:t xml:space="preserve"> </w:t>
      </w:r>
      <w:r w:rsidR="00DA721B">
        <w:rPr>
          <w:lang w:val="en-US" w:eastAsia="zh-CN"/>
        </w:rPr>
        <w:t>T</w:t>
      </w:r>
      <w:r w:rsidRPr="00CE5028">
        <w:rPr>
          <w:lang w:val="en-US" w:eastAsia="zh-CN"/>
        </w:rPr>
        <w:t xml:space="preserve">he </w:t>
      </w:r>
      <w:r w:rsidR="0082546D">
        <w:rPr>
          <w:lang w:val="en-US" w:eastAsia="zh-CN"/>
        </w:rPr>
        <w:t>intent client</w:t>
      </w:r>
      <w:r w:rsidRPr="00CE5028">
        <w:rPr>
          <w:lang w:val="en-US" w:eastAsia="zh-CN"/>
        </w:rPr>
        <w:t xml:space="preserve"> can store the context of </w:t>
      </w:r>
      <w:r w:rsidR="0082546D">
        <w:rPr>
          <w:lang w:val="en-US" w:eastAsia="zh-CN"/>
        </w:rPr>
        <w:t xml:space="preserve">the </w:t>
      </w:r>
      <w:r w:rsidRPr="00CE5028">
        <w:rPr>
          <w:lang w:val="en-US" w:eastAsia="zh-CN"/>
        </w:rPr>
        <w:t>previous intents.</w:t>
      </w:r>
      <w:r w:rsidR="0082546D">
        <w:rPr>
          <w:lang w:val="en-US" w:eastAsia="zh-CN"/>
        </w:rPr>
        <w:t xml:space="preserve"> When the new intent is generated</w:t>
      </w:r>
      <w:r w:rsidRPr="00CE5028">
        <w:rPr>
          <w:lang w:val="en-US" w:eastAsia="zh-CN"/>
        </w:rPr>
        <w:t xml:space="preserve">, </w:t>
      </w:r>
      <w:r w:rsidR="00DA721B" w:rsidRPr="00DA721B">
        <w:rPr>
          <w:lang w:val="en-US" w:eastAsia="zh-CN"/>
        </w:rPr>
        <w:t xml:space="preserve">the intent client can incorporate this context by adding the intent ID referencing the previously </w:t>
      </w:r>
      <w:r w:rsidR="00DA721B">
        <w:rPr>
          <w:lang w:val="en-US" w:eastAsia="zh-CN"/>
        </w:rPr>
        <w:t>generate</w:t>
      </w:r>
      <w:r w:rsidR="003C2899">
        <w:rPr>
          <w:lang w:val="en-US" w:eastAsia="zh-CN"/>
        </w:rPr>
        <w:t>d</w:t>
      </w:r>
      <w:r w:rsidR="00DA721B" w:rsidRPr="00DA721B">
        <w:rPr>
          <w:lang w:val="en-US" w:eastAsia="zh-CN"/>
        </w:rPr>
        <w:t xml:space="preserve"> intent. This enables the AGF to better manage </w:t>
      </w:r>
      <w:r w:rsidR="003C2899">
        <w:rPr>
          <w:lang w:val="en-US" w:eastAsia="zh-CN"/>
        </w:rPr>
        <w:t xml:space="preserve">3GPP </w:t>
      </w:r>
      <w:r w:rsidR="00DA721B" w:rsidRPr="00DA721B">
        <w:rPr>
          <w:lang w:val="en-US" w:eastAsia="zh-CN"/>
        </w:rPr>
        <w:t xml:space="preserve">intents and determine whether </w:t>
      </w:r>
      <w:r w:rsidR="00DA721B">
        <w:rPr>
          <w:lang w:val="en-US" w:eastAsia="zh-CN"/>
        </w:rPr>
        <w:t xml:space="preserve">the same type of the </w:t>
      </w:r>
      <w:r w:rsidR="00DA721B" w:rsidRPr="00DA721B">
        <w:rPr>
          <w:lang w:val="en-US" w:eastAsia="zh-CN"/>
        </w:rPr>
        <w:t xml:space="preserve">intents may conflict with </w:t>
      </w:r>
      <w:r w:rsidR="00DA721B">
        <w:rPr>
          <w:lang w:val="en-US" w:eastAsia="zh-CN"/>
        </w:rPr>
        <w:t>each other</w:t>
      </w:r>
      <w:r w:rsidR="00DA721B" w:rsidRPr="00DA721B">
        <w:rPr>
          <w:lang w:val="en-US" w:eastAsia="zh-CN"/>
        </w:rPr>
        <w:t>.</w:t>
      </w:r>
    </w:p>
    <w:p w14:paraId="6889E7F8" w14:textId="430EA7F9" w:rsidR="00E01BE3" w:rsidRPr="004B4FCD" w:rsidRDefault="00E01BE3" w:rsidP="00E01BE3">
      <w:pPr>
        <w:rPr>
          <w:lang w:val="en-US" w:eastAsia="zh-CN"/>
        </w:rPr>
      </w:pPr>
      <w:r w:rsidRPr="00E01BE3">
        <w:rPr>
          <w:lang w:val="en-US" w:eastAsia="zh-CN"/>
        </w:rPr>
        <w:t xml:space="preserve">Each AGF can support one or multiple types of </w:t>
      </w:r>
      <w:r w:rsidR="00AC1C5F">
        <w:rPr>
          <w:lang w:val="en-US" w:eastAsia="zh-CN"/>
        </w:rPr>
        <w:t xml:space="preserve">3GPP </w:t>
      </w:r>
      <w:r w:rsidRPr="00E01BE3">
        <w:rPr>
          <w:lang w:val="en-US" w:eastAsia="zh-CN"/>
        </w:rPr>
        <w:t xml:space="preserve">intents. Therefore, the </w:t>
      </w:r>
      <w:r w:rsidR="00AC1C5F">
        <w:rPr>
          <w:lang w:val="en-US" w:eastAsia="zh-CN"/>
        </w:rPr>
        <w:t>s</w:t>
      </w:r>
      <w:r w:rsidR="00AC1C5F" w:rsidRPr="00AC1C5F">
        <w:rPr>
          <w:lang w:val="en-US" w:eastAsia="zh-CN"/>
        </w:rPr>
        <w:t xml:space="preserve">tandardized 3GPP </w:t>
      </w:r>
      <w:r w:rsidR="00AC1C5F">
        <w:rPr>
          <w:lang w:val="en-US" w:eastAsia="zh-CN"/>
        </w:rPr>
        <w:t>i</w:t>
      </w:r>
      <w:r w:rsidR="00AC1C5F" w:rsidRPr="00AC1C5F">
        <w:rPr>
          <w:lang w:val="en-US" w:eastAsia="zh-CN"/>
        </w:rPr>
        <w:t xml:space="preserve">ntent </w:t>
      </w:r>
      <w:r w:rsidR="00AC1C5F">
        <w:rPr>
          <w:lang w:val="en-US" w:eastAsia="zh-CN"/>
        </w:rPr>
        <w:t>t</w:t>
      </w:r>
      <w:r w:rsidR="00AC1C5F" w:rsidRPr="00AC1C5F">
        <w:rPr>
          <w:lang w:val="en-US" w:eastAsia="zh-CN"/>
        </w:rPr>
        <w:t>emplate</w:t>
      </w:r>
      <w:r w:rsidRPr="00E01BE3">
        <w:rPr>
          <w:lang w:val="en-US" w:eastAsia="zh-CN"/>
        </w:rPr>
        <w:t xml:space="preserve"> and associated AGF address </w:t>
      </w:r>
      <w:r w:rsidR="00AC1C5F">
        <w:rPr>
          <w:lang w:val="en-US" w:eastAsia="zh-CN"/>
        </w:rPr>
        <w:t>need to</w:t>
      </w:r>
      <w:r w:rsidRPr="00E01BE3">
        <w:rPr>
          <w:lang w:val="en-US" w:eastAsia="zh-CN"/>
        </w:rPr>
        <w:t xml:space="preserve"> be configured </w:t>
      </w:r>
      <w:r w:rsidR="00AC1C5F">
        <w:rPr>
          <w:lang w:val="en-US" w:eastAsia="zh-CN"/>
        </w:rPr>
        <w:t>to the intent client on the</w:t>
      </w:r>
      <w:r w:rsidRPr="00E01BE3">
        <w:rPr>
          <w:lang w:val="en-US" w:eastAsia="zh-CN"/>
        </w:rPr>
        <w:t xml:space="preserve"> UE. </w:t>
      </w:r>
      <w:r w:rsidR="001F64D7" w:rsidRPr="001F64D7">
        <w:rPr>
          <w:lang w:val="en-US" w:eastAsia="zh-CN"/>
        </w:rPr>
        <w:t>This enables the intent client to decide</w:t>
      </w:r>
      <w:r w:rsidR="001F64D7">
        <w:rPr>
          <w:lang w:val="en-US" w:eastAsia="zh-CN"/>
        </w:rPr>
        <w:t xml:space="preserve"> </w:t>
      </w:r>
      <w:r w:rsidR="001F64D7">
        <w:rPr>
          <w:rFonts w:hint="eastAsia"/>
          <w:lang w:val="en-US" w:eastAsia="zh-CN"/>
        </w:rPr>
        <w:t>which</w:t>
      </w:r>
      <w:r w:rsidR="001F64D7">
        <w:rPr>
          <w:lang w:val="en-US" w:eastAsia="zh-CN"/>
        </w:rPr>
        <w:t xml:space="preserve"> AGF </w:t>
      </w:r>
      <w:r w:rsidR="001F64D7">
        <w:rPr>
          <w:rFonts w:hint="eastAsia"/>
          <w:lang w:val="en-US" w:eastAsia="zh-CN"/>
        </w:rPr>
        <w:t>t</w:t>
      </w:r>
      <w:r w:rsidR="001F64D7">
        <w:rPr>
          <w:lang w:val="en-US" w:eastAsia="zh-CN"/>
        </w:rPr>
        <w:t>he intent should be sent based on the intent type.</w:t>
      </w:r>
      <w:r w:rsidR="001F64D7" w:rsidRPr="001F64D7">
        <w:rPr>
          <w:lang w:val="en-US" w:eastAsia="zh-CN"/>
        </w:rPr>
        <w:t xml:space="preserve"> </w:t>
      </w:r>
      <w:r w:rsidRPr="00E01BE3">
        <w:rPr>
          <w:lang w:val="en-US" w:eastAsia="zh-CN"/>
        </w:rPr>
        <w:t xml:space="preserve">For example, </w:t>
      </w:r>
      <w:r w:rsidR="007616D4">
        <w:rPr>
          <w:lang w:val="en-US" w:eastAsia="zh-CN"/>
        </w:rPr>
        <w:t>c</w:t>
      </w:r>
      <w:r w:rsidR="007616D4" w:rsidRPr="007616D4">
        <w:rPr>
          <w:lang w:val="en-US" w:eastAsia="zh-CN"/>
        </w:rPr>
        <w:t xml:space="preserve">ommunication connection intent </w:t>
      </w:r>
      <w:r w:rsidRPr="004B4FCD">
        <w:rPr>
          <w:lang w:val="en-US" w:eastAsia="zh-CN"/>
        </w:rPr>
        <w:t xml:space="preserve">may correspond to one AGF, </w:t>
      </w:r>
      <w:r w:rsidR="007616D4" w:rsidRPr="004B4FCD">
        <w:rPr>
          <w:lang w:val="en-US" w:eastAsia="zh-CN"/>
        </w:rPr>
        <w:t>and</w:t>
      </w:r>
      <w:r w:rsidRPr="004B4FCD">
        <w:rPr>
          <w:lang w:val="en-US" w:eastAsia="zh-CN"/>
        </w:rPr>
        <w:t xml:space="preserve"> </w:t>
      </w:r>
      <w:r w:rsidR="007616D4" w:rsidRPr="004B4FCD">
        <w:rPr>
          <w:lang w:val="en-US" w:eastAsia="zh-CN"/>
        </w:rPr>
        <w:t xml:space="preserve">beyond communication connection intent </w:t>
      </w:r>
      <w:r w:rsidR="001F64D7" w:rsidRPr="004B4FCD">
        <w:rPr>
          <w:lang w:val="en-US" w:eastAsia="zh-CN"/>
        </w:rPr>
        <w:t xml:space="preserve">may </w:t>
      </w:r>
      <w:r w:rsidRPr="004B4FCD">
        <w:rPr>
          <w:lang w:val="en-US" w:eastAsia="zh-CN"/>
        </w:rPr>
        <w:t>correspond to another AGF.</w:t>
      </w:r>
    </w:p>
    <w:p w14:paraId="1AA38730" w14:textId="50FB3536" w:rsidR="006773B3" w:rsidRDefault="004B4FCD" w:rsidP="00E01BE3">
      <w:pPr>
        <w:rPr>
          <w:lang w:val="en-US" w:eastAsia="zh-CN"/>
        </w:rPr>
      </w:pPr>
      <w:r w:rsidRPr="004B4FCD">
        <w:rPr>
          <w:lang w:val="en-US" w:eastAsia="zh-CN"/>
        </w:rPr>
        <w:t>When the AGF received the 3GPP intent</w:t>
      </w:r>
      <w:r w:rsidR="00E01BE3" w:rsidRPr="004B4FCD">
        <w:rPr>
          <w:lang w:val="en-US" w:eastAsia="zh-CN"/>
        </w:rPr>
        <w:t xml:space="preserve">, the AGF will assign a unique intent ID to that intent for network-side </w:t>
      </w:r>
      <w:r w:rsidRPr="004B4FCD">
        <w:rPr>
          <w:lang w:val="en-US" w:eastAsia="zh-CN"/>
        </w:rPr>
        <w:t xml:space="preserve">intent </w:t>
      </w:r>
      <w:r w:rsidR="00E01BE3" w:rsidRPr="004B4FCD">
        <w:rPr>
          <w:lang w:val="en-US" w:eastAsia="zh-CN"/>
        </w:rPr>
        <w:t xml:space="preserve">management. This intent ID will be notified to the </w:t>
      </w:r>
      <w:r w:rsidRPr="004B4FCD">
        <w:rPr>
          <w:lang w:val="en-US" w:eastAsia="zh-CN"/>
        </w:rPr>
        <w:t>intent client</w:t>
      </w:r>
      <w:r w:rsidR="00E01BE3" w:rsidRPr="004B4FCD">
        <w:rPr>
          <w:lang w:val="en-US" w:eastAsia="zh-CN"/>
        </w:rPr>
        <w:t xml:space="preserve"> on the UE</w:t>
      </w:r>
      <w:r w:rsidRPr="004B4FCD">
        <w:rPr>
          <w:lang w:val="en-US" w:eastAsia="zh-CN"/>
        </w:rPr>
        <w:t xml:space="preserve"> and stored by the UE</w:t>
      </w:r>
      <w:r w:rsidR="00E01BE3" w:rsidRPr="004B4FCD">
        <w:rPr>
          <w:lang w:val="en-US" w:eastAsia="zh-CN"/>
        </w:rPr>
        <w:t>.</w:t>
      </w:r>
      <w:r w:rsidRPr="004B4FCD">
        <w:rPr>
          <w:lang w:val="en-US" w:eastAsia="zh-CN"/>
        </w:rPr>
        <w:t xml:space="preserve"> Later</w:t>
      </w:r>
      <w:r w:rsidR="00E01BE3" w:rsidRPr="004B4FCD">
        <w:rPr>
          <w:lang w:val="en-US" w:eastAsia="zh-CN"/>
        </w:rPr>
        <w:t xml:space="preserve">, when the </w:t>
      </w:r>
      <w:r w:rsidRPr="004B4FCD">
        <w:rPr>
          <w:lang w:val="en-US" w:eastAsia="zh-CN"/>
        </w:rPr>
        <w:t>intent</w:t>
      </w:r>
      <w:r w:rsidR="00E01BE3" w:rsidRPr="004B4FCD">
        <w:rPr>
          <w:lang w:val="en-US" w:eastAsia="zh-CN"/>
        </w:rPr>
        <w:t xml:space="preserve"> </w:t>
      </w:r>
      <w:r w:rsidRPr="004B4FCD">
        <w:rPr>
          <w:lang w:val="en-US" w:eastAsia="zh-CN"/>
        </w:rPr>
        <w:t xml:space="preserve">client </w:t>
      </w:r>
      <w:r w:rsidR="00E01BE3" w:rsidRPr="004B4FCD">
        <w:rPr>
          <w:lang w:val="en-US" w:eastAsia="zh-CN"/>
        </w:rPr>
        <w:t xml:space="preserve">on the UE </w:t>
      </w:r>
      <w:r w:rsidRPr="004B4FCD">
        <w:rPr>
          <w:lang w:val="en-US" w:eastAsia="zh-CN"/>
        </w:rPr>
        <w:t>generates</w:t>
      </w:r>
      <w:r w:rsidR="00E01BE3" w:rsidRPr="004B4FCD">
        <w:rPr>
          <w:lang w:val="en-US" w:eastAsia="zh-CN"/>
        </w:rPr>
        <w:t xml:space="preserve"> a new intent of the same type, it can fill in the context field of the </w:t>
      </w:r>
      <w:r w:rsidR="00E03D7A">
        <w:rPr>
          <w:lang w:val="en-US" w:eastAsia="zh-CN"/>
        </w:rPr>
        <w:t>s</w:t>
      </w:r>
      <w:r w:rsidR="00E03D7A" w:rsidRPr="00E01BE3">
        <w:rPr>
          <w:lang w:val="en-US" w:eastAsia="zh-CN"/>
        </w:rPr>
        <w:t xml:space="preserve">tandardized </w:t>
      </w:r>
      <w:r w:rsidR="00E03D7A">
        <w:rPr>
          <w:lang w:val="en-US" w:eastAsia="zh-CN"/>
        </w:rPr>
        <w:t xml:space="preserve">3GPP </w:t>
      </w:r>
      <w:r w:rsidR="00E01BE3" w:rsidRPr="004B4FCD">
        <w:rPr>
          <w:lang w:val="en-US" w:eastAsia="zh-CN"/>
        </w:rPr>
        <w:t>intent template by referencing the previously stored intent ID.</w:t>
      </w:r>
    </w:p>
    <w:p w14:paraId="25CB1ED1" w14:textId="616E005F" w:rsidR="00E01BE3" w:rsidRDefault="00E01BE3" w:rsidP="00E01BE3">
      <w:r>
        <w:rPr>
          <w:rFonts w:hint="eastAsia"/>
          <w:lang w:val="en-US" w:eastAsia="zh-CN"/>
        </w:rPr>
        <w:t>O</w:t>
      </w:r>
      <w:r>
        <w:rPr>
          <w:lang w:val="en-US" w:eastAsia="zh-CN"/>
        </w:rPr>
        <w:t xml:space="preserve">ne of the </w:t>
      </w:r>
      <w:r w:rsidR="000A515D">
        <w:rPr>
          <w:lang w:val="en-US" w:eastAsia="zh-CN"/>
        </w:rPr>
        <w:t>examples</w:t>
      </w:r>
      <w:r>
        <w:rPr>
          <w:lang w:val="en-US" w:eastAsia="zh-CN"/>
        </w:rPr>
        <w:t xml:space="preserve"> of a s</w:t>
      </w:r>
      <w:r w:rsidRPr="00E01BE3">
        <w:rPr>
          <w:lang w:val="en-US" w:eastAsia="zh-CN"/>
        </w:rPr>
        <w:t xml:space="preserve">tandardized 3GPP Intent </w:t>
      </w:r>
      <w:r>
        <w:rPr>
          <w:lang w:val="en-US" w:eastAsia="zh-CN"/>
        </w:rPr>
        <w:t xml:space="preserve">based on the </w:t>
      </w:r>
      <w:r>
        <w:rPr>
          <w:rFonts w:hint="eastAsia"/>
          <w:lang w:eastAsia="zh-CN"/>
        </w:rPr>
        <w:t>s</w:t>
      </w:r>
      <w:r>
        <w:t>tandardized 3GPP intent template is as following:</w:t>
      </w:r>
    </w:p>
    <w:p w14:paraId="541121BD" w14:textId="304838B6" w:rsidR="00490887" w:rsidRDefault="00490887" w:rsidP="00E01BE3"/>
    <w:p w14:paraId="5DB46AEB" w14:textId="77777777" w:rsidR="00490887" w:rsidRPr="00166369" w:rsidRDefault="00490887" w:rsidP="00E01BE3">
      <w:pPr>
        <w:rPr>
          <w:lang w:val="en-US" w:eastAsia="zh-CN"/>
        </w:rPr>
      </w:pPr>
    </w:p>
    <w:p w14:paraId="50EE9EE0" w14:textId="7846058C" w:rsidR="00FA12D0" w:rsidRPr="00FA12D0" w:rsidRDefault="00FA12D0" w:rsidP="00490887">
      <w:pPr>
        <w:pStyle w:val="B1"/>
        <w:ind w:left="0" w:firstLine="284"/>
        <w:rPr>
          <w:lang w:val="en-US" w:eastAsia="zh-CN"/>
        </w:rPr>
      </w:pPr>
      <w:r w:rsidRPr="00FA12D0">
        <w:rPr>
          <w:rFonts w:hint="eastAsia"/>
          <w:lang w:val="en-US" w:eastAsia="zh-CN"/>
        </w:rPr>
        <w:lastRenderedPageBreak/>
        <w:t>{</w:t>
      </w:r>
    </w:p>
    <w:p w14:paraId="6D51E059" w14:textId="77777777" w:rsidR="00FA12D0" w:rsidRPr="00FA12D0" w:rsidRDefault="00FA12D0" w:rsidP="00FA12D0">
      <w:pPr>
        <w:pStyle w:val="B1"/>
        <w:rPr>
          <w:lang w:val="en-US" w:eastAsia="zh-CN"/>
        </w:rPr>
      </w:pPr>
      <w:r w:rsidRPr="00FA12D0">
        <w:rPr>
          <w:rFonts w:hint="eastAsia"/>
          <w:lang w:val="en-US" w:eastAsia="zh-CN"/>
        </w:rPr>
        <w:t xml:space="preserve">  "</w:t>
      </w:r>
      <w:r w:rsidRPr="00207D43">
        <w:rPr>
          <w:rFonts w:hint="eastAsia"/>
          <w:b/>
          <w:bCs/>
          <w:lang w:val="en-US" w:eastAsia="zh-CN"/>
        </w:rPr>
        <w:t>protocol</w:t>
      </w:r>
      <w:r w:rsidRPr="00FA12D0">
        <w:rPr>
          <w:rFonts w:hint="eastAsia"/>
          <w:lang w:val="en-US" w:eastAsia="zh-CN"/>
        </w:rPr>
        <w:t>": "A2A",</w:t>
      </w:r>
    </w:p>
    <w:p w14:paraId="7918A286" w14:textId="77777777" w:rsidR="00FA12D0" w:rsidRPr="00FA12D0" w:rsidRDefault="00FA12D0" w:rsidP="00FA12D0">
      <w:pPr>
        <w:pStyle w:val="B1"/>
        <w:rPr>
          <w:lang w:val="en-US" w:eastAsia="zh-CN"/>
        </w:rPr>
      </w:pPr>
      <w:r w:rsidRPr="00FA12D0">
        <w:rPr>
          <w:rFonts w:hint="eastAsia"/>
          <w:lang w:val="en-US" w:eastAsia="zh-CN"/>
        </w:rPr>
        <w:t xml:space="preserve">   "</w:t>
      </w:r>
      <w:r w:rsidRPr="00207D43">
        <w:rPr>
          <w:rFonts w:hint="eastAsia"/>
          <w:b/>
          <w:bCs/>
          <w:lang w:val="en-US" w:eastAsia="zh-CN"/>
        </w:rPr>
        <w:t>intent</w:t>
      </w:r>
      <w:r w:rsidRPr="00FA12D0">
        <w:rPr>
          <w:rFonts w:hint="eastAsia"/>
          <w:lang w:val="en-US" w:eastAsia="zh-CN"/>
        </w:rPr>
        <w:t>": {</w:t>
      </w:r>
    </w:p>
    <w:p w14:paraId="411FF9F9" w14:textId="71C0873A" w:rsidR="00FA12D0" w:rsidRPr="00FA12D0" w:rsidRDefault="00FA12D0" w:rsidP="00FA12D0">
      <w:pPr>
        <w:pStyle w:val="B1"/>
        <w:rPr>
          <w:lang w:val="en-US" w:eastAsia="zh-CN"/>
        </w:rPr>
      </w:pPr>
      <w:r w:rsidRPr="00FA12D0">
        <w:rPr>
          <w:rFonts w:hint="eastAsia"/>
          <w:lang w:val="en-US" w:eastAsia="zh-CN"/>
        </w:rPr>
        <w:t xml:space="preserve">                     "</w:t>
      </w:r>
      <w:r w:rsidR="00C96777" w:rsidRPr="00207D43">
        <w:rPr>
          <w:b/>
          <w:bCs/>
          <w:lang w:val="en-US" w:eastAsia="zh-CN"/>
        </w:rPr>
        <w:t>Intent</w:t>
      </w:r>
      <w:r w:rsidRPr="00207D43">
        <w:rPr>
          <w:rFonts w:hint="eastAsia"/>
          <w:b/>
          <w:bCs/>
          <w:lang w:val="en-US" w:eastAsia="zh-CN"/>
        </w:rPr>
        <w:t xml:space="preserve"> type</w:t>
      </w:r>
      <w:r w:rsidRPr="00FA12D0">
        <w:rPr>
          <w:rFonts w:hint="eastAsia"/>
          <w:lang w:val="en-US" w:eastAsia="zh-CN"/>
        </w:rPr>
        <w:t>": "Communication connection intent</w:t>
      </w:r>
      <w:r w:rsidR="00C96777">
        <w:rPr>
          <w:lang w:val="en-US" w:eastAsia="zh-CN"/>
        </w:rPr>
        <w:t xml:space="preserve">. </w:t>
      </w:r>
      <w:bookmarkStart w:id="63" w:name="_Hlk219206555"/>
      <w:r w:rsidRPr="00FA12D0">
        <w:rPr>
          <w:rFonts w:hint="eastAsia"/>
          <w:lang w:val="en-US" w:eastAsia="zh-CN"/>
        </w:rPr>
        <w:t>Ensure smooth living</w:t>
      </w:r>
      <w:r w:rsidRPr="00FA12D0">
        <w:rPr>
          <w:lang w:val="en-US" w:eastAsia="zh-CN"/>
        </w:rPr>
        <w:t xml:space="preserve"> </w:t>
      </w:r>
      <w:r w:rsidRPr="00FA12D0">
        <w:rPr>
          <w:rFonts w:hint="eastAsia"/>
          <w:lang w:val="en-US" w:eastAsia="zh-CN"/>
        </w:rPr>
        <w:t>streaming on the UE"</w:t>
      </w:r>
      <w:bookmarkEnd w:id="63"/>
    </w:p>
    <w:p w14:paraId="02C592B6" w14:textId="77777777" w:rsidR="00FA12D0" w:rsidRPr="00FA12D0" w:rsidRDefault="00FA12D0" w:rsidP="00FA12D0">
      <w:pPr>
        <w:pStyle w:val="B1"/>
        <w:rPr>
          <w:lang w:val="en-US" w:eastAsia="zh-CN"/>
        </w:rPr>
      </w:pPr>
      <w:r w:rsidRPr="00FA12D0">
        <w:rPr>
          <w:rFonts w:hint="eastAsia"/>
          <w:lang w:val="en-US" w:eastAsia="zh-CN"/>
        </w:rPr>
        <w:t xml:space="preserve">                      "</w:t>
      </w:r>
      <w:r w:rsidRPr="00207D43">
        <w:rPr>
          <w:rFonts w:hint="eastAsia"/>
          <w:b/>
          <w:bCs/>
          <w:lang w:val="en-US" w:eastAsia="zh-CN"/>
        </w:rPr>
        <w:t>Object</w:t>
      </w:r>
      <w:r w:rsidRPr="00FA12D0">
        <w:rPr>
          <w:rFonts w:hint="eastAsia"/>
          <w:lang w:val="en-US" w:eastAsia="zh-CN"/>
        </w:rPr>
        <w:t>": {</w:t>
      </w:r>
    </w:p>
    <w:p w14:paraId="709A0E01" w14:textId="1F84438D" w:rsidR="00FA12D0" w:rsidRPr="00FA12D0" w:rsidRDefault="00FA12D0" w:rsidP="00FA12D0">
      <w:pPr>
        <w:pStyle w:val="B1"/>
        <w:rPr>
          <w:lang w:val="en-US" w:eastAsia="zh-CN"/>
        </w:rPr>
      </w:pPr>
      <w:r w:rsidRPr="00FA12D0">
        <w:rPr>
          <w:rFonts w:hint="eastAsia"/>
          <w:lang w:val="en-US" w:eastAsia="zh-CN"/>
        </w:rPr>
        <w:t xml:space="preserve">                      "</w:t>
      </w:r>
      <w:r w:rsidR="00161830">
        <w:rPr>
          <w:lang w:val="en-US" w:eastAsia="zh-CN"/>
        </w:rPr>
        <w:t>UE</w:t>
      </w:r>
      <w:r w:rsidRPr="00FA12D0">
        <w:rPr>
          <w:rFonts w:hint="eastAsia"/>
          <w:lang w:val="en-US" w:eastAsia="zh-CN"/>
        </w:rPr>
        <w:t xml:space="preserve"> identifier": "xxxx"</w:t>
      </w:r>
    </w:p>
    <w:p w14:paraId="61183DEA" w14:textId="5DCEBCF9" w:rsidR="00FA12D0" w:rsidRPr="00FA12D0" w:rsidRDefault="00FA12D0" w:rsidP="00FA12D0">
      <w:pPr>
        <w:pStyle w:val="B1"/>
        <w:rPr>
          <w:lang w:val="en-US" w:eastAsia="zh-CN"/>
        </w:rPr>
      </w:pPr>
      <w:r w:rsidRPr="00FA12D0">
        <w:rPr>
          <w:rFonts w:hint="eastAsia"/>
          <w:lang w:val="en-US" w:eastAsia="zh-CN"/>
        </w:rPr>
        <w:t xml:space="preserve">                       "</w:t>
      </w:r>
      <w:r w:rsidR="00161830">
        <w:rPr>
          <w:lang w:val="en-US" w:eastAsia="zh-CN"/>
        </w:rPr>
        <w:t>A</w:t>
      </w:r>
      <w:r w:rsidRPr="00FA12D0">
        <w:rPr>
          <w:rFonts w:hint="eastAsia"/>
          <w:lang w:val="en-US" w:eastAsia="zh-CN"/>
        </w:rPr>
        <w:t xml:space="preserve">pplication </w:t>
      </w:r>
      <w:r w:rsidR="00484A3E">
        <w:rPr>
          <w:lang w:val="en-US" w:eastAsia="zh-CN"/>
        </w:rPr>
        <w:t>information</w:t>
      </w:r>
      <w:r w:rsidRPr="00FA12D0">
        <w:rPr>
          <w:rFonts w:hint="eastAsia"/>
          <w:lang w:val="en-US" w:eastAsia="zh-CN"/>
        </w:rPr>
        <w:t>": "xxxx"</w:t>
      </w:r>
    </w:p>
    <w:p w14:paraId="7A0C2D05" w14:textId="77777777" w:rsidR="00FA12D0" w:rsidRPr="00FA12D0" w:rsidRDefault="00FA12D0" w:rsidP="00FA12D0">
      <w:pPr>
        <w:pStyle w:val="B1"/>
        <w:rPr>
          <w:lang w:val="en-US" w:eastAsia="zh-CN"/>
        </w:rPr>
      </w:pPr>
      <w:r w:rsidRPr="00FA12D0">
        <w:rPr>
          <w:rFonts w:hint="eastAsia"/>
          <w:lang w:val="en-US" w:eastAsia="zh-CN"/>
        </w:rPr>
        <w:t xml:space="preserve">                        }</w:t>
      </w:r>
    </w:p>
    <w:p w14:paraId="4028120D" w14:textId="36ABB58B" w:rsidR="00FA12D0" w:rsidRPr="00FA12D0" w:rsidRDefault="00FA12D0" w:rsidP="00FA12D0">
      <w:pPr>
        <w:pStyle w:val="B1"/>
        <w:rPr>
          <w:lang w:val="en-US" w:eastAsia="zh-CN"/>
        </w:rPr>
      </w:pPr>
      <w:r w:rsidRPr="00FA12D0">
        <w:rPr>
          <w:rFonts w:hint="eastAsia"/>
          <w:lang w:val="en-US" w:eastAsia="zh-CN"/>
        </w:rPr>
        <w:t xml:space="preserve">                       "</w:t>
      </w:r>
      <w:r w:rsidR="00161830" w:rsidRPr="00207D43">
        <w:rPr>
          <w:b/>
          <w:bCs/>
          <w:lang w:val="en-US" w:eastAsia="zh-CN"/>
        </w:rPr>
        <w:t>C</w:t>
      </w:r>
      <w:r w:rsidRPr="00207D43">
        <w:rPr>
          <w:rFonts w:hint="eastAsia"/>
          <w:b/>
          <w:bCs/>
          <w:lang w:val="en-US" w:eastAsia="zh-CN"/>
        </w:rPr>
        <w:t>onstraint</w:t>
      </w:r>
      <w:r w:rsidRPr="00FA12D0">
        <w:rPr>
          <w:rFonts w:hint="eastAsia"/>
          <w:lang w:val="en-US" w:eastAsia="zh-CN"/>
        </w:rPr>
        <w:t>": {</w:t>
      </w:r>
    </w:p>
    <w:p w14:paraId="5C4952AA" w14:textId="7CFB38A3" w:rsidR="00FA12D0" w:rsidRPr="00FA12D0" w:rsidRDefault="00FA12D0" w:rsidP="00FA12D0">
      <w:pPr>
        <w:pStyle w:val="B1"/>
        <w:rPr>
          <w:lang w:val="en-US" w:eastAsia="zh-CN"/>
        </w:rPr>
      </w:pPr>
      <w:r w:rsidRPr="00FA12D0">
        <w:rPr>
          <w:rFonts w:hint="eastAsia"/>
          <w:lang w:val="en-US" w:eastAsia="zh-CN"/>
        </w:rPr>
        <w:t xml:space="preserve">                       "</w:t>
      </w:r>
      <w:r w:rsidR="00161830">
        <w:rPr>
          <w:lang w:val="en-US" w:eastAsia="zh-CN"/>
        </w:rPr>
        <w:t>D</w:t>
      </w:r>
      <w:r w:rsidRPr="00FA12D0">
        <w:rPr>
          <w:rFonts w:hint="eastAsia"/>
          <w:lang w:val="en-US" w:eastAsia="zh-CN"/>
        </w:rPr>
        <w:t xml:space="preserve">uration": xx time </w:t>
      </w:r>
      <w:r w:rsidRPr="00FA12D0">
        <w:rPr>
          <w:rFonts w:hint="eastAsia"/>
          <w:lang w:val="en-US" w:eastAsia="zh-CN"/>
        </w:rPr>
        <w:t>–</w:t>
      </w:r>
      <w:r w:rsidRPr="00FA12D0">
        <w:rPr>
          <w:rFonts w:hint="eastAsia"/>
          <w:lang w:val="en-US" w:eastAsia="zh-CN"/>
        </w:rPr>
        <w:t xml:space="preserve"> xx time</w:t>
      </w:r>
    </w:p>
    <w:p w14:paraId="03F52AB7" w14:textId="66AB74ED" w:rsidR="00FA12D0" w:rsidRPr="00FA12D0" w:rsidRDefault="00FA12D0" w:rsidP="00FA12D0">
      <w:pPr>
        <w:pStyle w:val="B1"/>
        <w:rPr>
          <w:lang w:val="en-US" w:eastAsia="zh-CN"/>
        </w:rPr>
      </w:pPr>
      <w:r w:rsidRPr="00FA12D0">
        <w:rPr>
          <w:rFonts w:hint="eastAsia"/>
          <w:lang w:val="en-US" w:eastAsia="zh-CN"/>
        </w:rPr>
        <w:t xml:space="preserve">                       "</w:t>
      </w:r>
      <w:r w:rsidR="00161830">
        <w:rPr>
          <w:lang w:val="en-US" w:eastAsia="zh-CN"/>
        </w:rPr>
        <w:t>L</w:t>
      </w:r>
      <w:r w:rsidRPr="00FA12D0">
        <w:rPr>
          <w:rFonts w:hint="eastAsia"/>
          <w:lang w:val="en-US" w:eastAsia="zh-CN"/>
        </w:rPr>
        <w:t>ocation": UE location</w:t>
      </w:r>
    </w:p>
    <w:p w14:paraId="6F74519F" w14:textId="77777777" w:rsidR="00FA12D0" w:rsidRPr="00FA12D0" w:rsidRDefault="00FA12D0" w:rsidP="00FA12D0">
      <w:pPr>
        <w:pStyle w:val="B1"/>
        <w:rPr>
          <w:lang w:val="en-US" w:eastAsia="zh-CN"/>
        </w:rPr>
      </w:pPr>
      <w:r w:rsidRPr="00FA12D0">
        <w:rPr>
          <w:rFonts w:hint="eastAsia"/>
          <w:lang w:val="en-US" w:eastAsia="zh-CN"/>
        </w:rPr>
        <w:t xml:space="preserve">                         }</w:t>
      </w:r>
    </w:p>
    <w:p w14:paraId="5C6C21DE" w14:textId="77777777" w:rsidR="00FA12D0" w:rsidRPr="00FA12D0" w:rsidRDefault="00FA12D0" w:rsidP="00FA12D0">
      <w:pPr>
        <w:pStyle w:val="B1"/>
        <w:rPr>
          <w:lang w:val="en-US" w:eastAsia="zh-CN"/>
        </w:rPr>
      </w:pPr>
      <w:r w:rsidRPr="00FA12D0">
        <w:rPr>
          <w:rFonts w:hint="eastAsia"/>
          <w:lang w:val="en-US" w:eastAsia="zh-CN"/>
        </w:rPr>
        <w:t xml:space="preserve">                       "</w:t>
      </w:r>
      <w:r w:rsidRPr="00207D43">
        <w:rPr>
          <w:rFonts w:hint="eastAsia"/>
          <w:b/>
          <w:bCs/>
          <w:lang w:val="en-US" w:eastAsia="zh-CN"/>
        </w:rPr>
        <w:t>Target</w:t>
      </w:r>
      <w:r w:rsidRPr="00FA12D0">
        <w:rPr>
          <w:rFonts w:hint="eastAsia"/>
          <w:lang w:val="en-US" w:eastAsia="zh-CN"/>
        </w:rPr>
        <w:t>": {</w:t>
      </w:r>
    </w:p>
    <w:p w14:paraId="3B5C2B13" w14:textId="4CBDB073" w:rsidR="00FA12D0" w:rsidRPr="00FA12D0" w:rsidRDefault="00FA12D0" w:rsidP="00FA12D0">
      <w:pPr>
        <w:pStyle w:val="B1"/>
        <w:rPr>
          <w:lang w:val="en-US" w:eastAsia="zh-CN"/>
        </w:rPr>
      </w:pPr>
      <w:r w:rsidRPr="00FA12D0">
        <w:rPr>
          <w:rFonts w:hint="eastAsia"/>
          <w:lang w:val="en-US" w:eastAsia="zh-CN"/>
        </w:rPr>
        <w:t xml:space="preserve">                       "UL/DL bit rate": "xxxx"</w:t>
      </w:r>
    </w:p>
    <w:p w14:paraId="59ED412E" w14:textId="1E451826" w:rsidR="00FA12D0" w:rsidRPr="00FA12D0" w:rsidRDefault="00FA12D0" w:rsidP="00FA12D0">
      <w:pPr>
        <w:pStyle w:val="B1"/>
        <w:rPr>
          <w:lang w:val="en-US" w:eastAsia="zh-CN"/>
        </w:rPr>
      </w:pPr>
      <w:r w:rsidRPr="00FA12D0">
        <w:rPr>
          <w:rFonts w:hint="eastAsia"/>
          <w:lang w:val="en-US" w:eastAsia="zh-CN"/>
        </w:rPr>
        <w:t xml:space="preserve">                       "Delay": "xxxx"</w:t>
      </w:r>
    </w:p>
    <w:p w14:paraId="267B9738" w14:textId="2A8A812E" w:rsidR="00FA12D0" w:rsidRPr="00FA12D0" w:rsidRDefault="00FA12D0" w:rsidP="00484A3E">
      <w:pPr>
        <w:pStyle w:val="B1"/>
        <w:rPr>
          <w:lang w:val="en-US" w:eastAsia="zh-CN"/>
        </w:rPr>
      </w:pPr>
      <w:r w:rsidRPr="00FA12D0">
        <w:rPr>
          <w:rFonts w:hint="eastAsia"/>
          <w:lang w:val="en-US" w:eastAsia="zh-CN"/>
        </w:rPr>
        <w:t xml:space="preserve">                       "QoE</w:t>
      </w:r>
      <w:r w:rsidR="00425532" w:rsidRPr="00FA12D0">
        <w:rPr>
          <w:rFonts w:hint="eastAsia"/>
          <w:lang w:val="en-US" w:eastAsia="zh-CN"/>
        </w:rPr>
        <w:t xml:space="preserve"> "</w:t>
      </w:r>
      <w:r w:rsidRPr="00FA12D0">
        <w:rPr>
          <w:rFonts w:hint="eastAsia"/>
          <w:lang w:val="en-US" w:eastAsia="zh-CN"/>
        </w:rPr>
        <w:t>: "xxxx"</w:t>
      </w:r>
    </w:p>
    <w:p w14:paraId="6E65077F" w14:textId="7DC2A485" w:rsidR="00FA12D0" w:rsidRDefault="00FA12D0" w:rsidP="00FA12D0">
      <w:pPr>
        <w:pStyle w:val="B1"/>
        <w:rPr>
          <w:lang w:val="en-US" w:eastAsia="zh-CN"/>
        </w:rPr>
      </w:pPr>
      <w:r w:rsidRPr="00FA12D0">
        <w:rPr>
          <w:rFonts w:hint="eastAsia"/>
          <w:lang w:val="en-US" w:eastAsia="zh-CN"/>
        </w:rPr>
        <w:t xml:space="preserve">                         }</w:t>
      </w:r>
    </w:p>
    <w:p w14:paraId="1DAA44BE" w14:textId="075D9E64" w:rsidR="00484A3E" w:rsidRPr="00FA12D0" w:rsidRDefault="00484A3E" w:rsidP="00484A3E">
      <w:pPr>
        <w:pStyle w:val="B1"/>
        <w:rPr>
          <w:lang w:val="en-US" w:eastAsia="zh-CN"/>
        </w:rPr>
      </w:pPr>
      <w:r>
        <w:rPr>
          <w:lang w:val="en-US" w:eastAsia="zh-CN"/>
        </w:rPr>
        <w:tab/>
      </w:r>
      <w:r>
        <w:rPr>
          <w:lang w:val="en-US" w:eastAsia="zh-CN"/>
        </w:rPr>
        <w:tab/>
      </w:r>
      <w:r>
        <w:rPr>
          <w:lang w:val="en-US" w:eastAsia="zh-CN"/>
        </w:rPr>
        <w:tab/>
      </w:r>
      <w:r>
        <w:rPr>
          <w:lang w:val="en-US" w:eastAsia="zh-CN"/>
        </w:rPr>
        <w:tab/>
      </w:r>
      <w:r w:rsidRPr="00FA12D0">
        <w:rPr>
          <w:rFonts w:hint="eastAsia"/>
          <w:lang w:val="en-US" w:eastAsia="zh-CN"/>
        </w:rPr>
        <w:t>"</w:t>
      </w:r>
      <w:r w:rsidRPr="00207D43">
        <w:rPr>
          <w:b/>
          <w:bCs/>
          <w:lang w:val="en-US" w:eastAsia="zh-CN"/>
        </w:rPr>
        <w:t>Context</w:t>
      </w:r>
      <w:r w:rsidRPr="00FA12D0">
        <w:rPr>
          <w:rFonts w:hint="eastAsia"/>
          <w:lang w:val="en-US" w:eastAsia="zh-CN"/>
        </w:rPr>
        <w:t>": {</w:t>
      </w:r>
    </w:p>
    <w:p w14:paraId="320EE068" w14:textId="705DFA72" w:rsidR="00484A3E" w:rsidRPr="00FA12D0" w:rsidRDefault="00484A3E" w:rsidP="00484A3E">
      <w:pPr>
        <w:pStyle w:val="B1"/>
        <w:rPr>
          <w:lang w:val="en-US" w:eastAsia="zh-CN"/>
        </w:rPr>
      </w:pPr>
      <w:r w:rsidRPr="00FA12D0">
        <w:rPr>
          <w:rFonts w:hint="eastAsia"/>
          <w:lang w:val="en-US" w:eastAsia="zh-CN"/>
        </w:rPr>
        <w:t xml:space="preserve">                       "</w:t>
      </w:r>
      <w:r>
        <w:rPr>
          <w:lang w:val="en-US" w:eastAsia="zh-CN"/>
        </w:rPr>
        <w:t xml:space="preserve">Intent </w:t>
      </w:r>
      <w:r w:rsidRPr="00484A3E">
        <w:rPr>
          <w:lang w:val="en-US" w:eastAsia="zh-CN"/>
        </w:rPr>
        <w:t>identifier</w:t>
      </w:r>
      <w:r w:rsidRPr="00FA12D0">
        <w:rPr>
          <w:rFonts w:hint="eastAsia"/>
          <w:lang w:val="en-US" w:eastAsia="zh-CN"/>
        </w:rPr>
        <w:t>": "xxxx"</w:t>
      </w:r>
    </w:p>
    <w:p w14:paraId="2F2E7D6D" w14:textId="7FC3BDC9" w:rsidR="00484A3E" w:rsidRPr="00FA12D0" w:rsidRDefault="00484A3E" w:rsidP="00484A3E">
      <w:pPr>
        <w:pStyle w:val="B1"/>
        <w:rPr>
          <w:lang w:val="en-US" w:eastAsia="zh-CN"/>
        </w:rPr>
      </w:pPr>
      <w:r w:rsidRPr="00FA12D0">
        <w:rPr>
          <w:rFonts w:hint="eastAsia"/>
          <w:lang w:val="en-US" w:eastAsia="zh-CN"/>
        </w:rPr>
        <w:t xml:space="preserve">                         }</w:t>
      </w:r>
    </w:p>
    <w:p w14:paraId="34DD9045" w14:textId="4FC4B255" w:rsidR="00FA12D0" w:rsidRPr="00FA12D0" w:rsidRDefault="00FA12D0" w:rsidP="00FA12D0">
      <w:pPr>
        <w:pStyle w:val="B1"/>
        <w:rPr>
          <w:lang w:val="en-US" w:eastAsia="zh-CN"/>
        </w:rPr>
      </w:pPr>
      <w:r w:rsidRPr="00FA12D0">
        <w:rPr>
          <w:rFonts w:hint="eastAsia"/>
          <w:lang w:val="en-US" w:eastAsia="zh-CN"/>
        </w:rPr>
        <w:t xml:space="preserve">                  </w:t>
      </w:r>
      <w:r>
        <w:rPr>
          <w:lang w:val="en-US" w:eastAsia="zh-CN"/>
        </w:rPr>
        <w:t xml:space="preserve"> </w:t>
      </w:r>
      <w:r w:rsidRPr="00FA12D0">
        <w:rPr>
          <w:rFonts w:hint="eastAsia"/>
          <w:lang w:val="en-US" w:eastAsia="zh-CN"/>
        </w:rPr>
        <w:t>}</w:t>
      </w:r>
    </w:p>
    <w:p w14:paraId="32F467BB" w14:textId="77777777" w:rsidR="00FA12D0" w:rsidRPr="00FA12D0" w:rsidRDefault="00FA12D0" w:rsidP="00490887">
      <w:pPr>
        <w:pStyle w:val="B1"/>
        <w:ind w:left="0" w:firstLine="284"/>
        <w:rPr>
          <w:lang w:val="en-US" w:eastAsia="zh-CN"/>
        </w:rPr>
      </w:pPr>
      <w:r w:rsidRPr="00FA12D0">
        <w:rPr>
          <w:rFonts w:hint="eastAsia"/>
          <w:lang w:val="en-US" w:eastAsia="zh-CN"/>
        </w:rPr>
        <w:t>}</w:t>
      </w:r>
    </w:p>
    <w:p w14:paraId="253D5068" w14:textId="159DD2F3" w:rsidR="004516C9" w:rsidRPr="00CC4D95" w:rsidRDefault="004516C9" w:rsidP="004516C9">
      <w:pPr>
        <w:pStyle w:val="4"/>
      </w:pPr>
      <w:bookmarkStart w:id="64" w:name="_Hlk219220583"/>
      <w:r w:rsidRPr="001D0732">
        <w:t>6.X.Y.1</w:t>
      </w:r>
      <w:r>
        <w:t>.4</w:t>
      </w:r>
      <w:bookmarkEnd w:id="64"/>
      <w:r w:rsidRPr="001D0732">
        <w:tab/>
      </w:r>
      <w:r>
        <w:t xml:space="preserve">The 3GPP Intent Policy </w:t>
      </w:r>
    </w:p>
    <w:p w14:paraId="6EE2E65A" w14:textId="18E2BF5B" w:rsidR="000839BD" w:rsidRPr="000839BD" w:rsidRDefault="000839BD" w:rsidP="000839BD">
      <w:pPr>
        <w:rPr>
          <w:lang w:val="en-US" w:eastAsia="zh-CN"/>
        </w:rPr>
      </w:pPr>
      <w:r w:rsidRPr="000839BD">
        <w:rPr>
          <w:lang w:val="en-US" w:eastAsia="zh-CN"/>
        </w:rPr>
        <w:t xml:space="preserve">Interaction between the UE and the </w:t>
      </w:r>
      <w:r>
        <w:rPr>
          <w:lang w:val="en-US" w:eastAsia="zh-CN"/>
        </w:rPr>
        <w:t>AGF</w:t>
      </w:r>
      <w:r w:rsidRPr="000839BD">
        <w:rPr>
          <w:lang w:val="en-US" w:eastAsia="zh-CN"/>
        </w:rPr>
        <w:t xml:space="preserve"> is </w:t>
      </w:r>
      <w:r>
        <w:rPr>
          <w:lang w:val="en-US" w:eastAsia="zh-CN"/>
        </w:rPr>
        <w:t xml:space="preserve">happened in the intent layer </w:t>
      </w:r>
      <w:r w:rsidRPr="000839BD">
        <w:rPr>
          <w:lang w:val="en-US" w:eastAsia="zh-CN"/>
        </w:rPr>
        <w:t xml:space="preserve">for transmitting </w:t>
      </w:r>
      <w:r>
        <w:rPr>
          <w:lang w:val="en-US" w:eastAsia="zh-CN"/>
        </w:rPr>
        <w:t>3GPP</w:t>
      </w:r>
      <w:r w:rsidRPr="000839BD">
        <w:rPr>
          <w:lang w:val="en-US" w:eastAsia="zh-CN"/>
        </w:rPr>
        <w:t xml:space="preserve"> intents. </w:t>
      </w:r>
      <w:r w:rsidR="004A6D98" w:rsidRPr="004A6D98">
        <w:rPr>
          <w:lang w:val="en-US" w:eastAsia="zh-CN"/>
        </w:rPr>
        <w:t>In addition to the standardized 3GPP Intent</w:t>
      </w:r>
      <w:r w:rsidR="004A6D98">
        <w:rPr>
          <w:lang w:val="en-US" w:eastAsia="zh-CN"/>
        </w:rPr>
        <w:t>, c</w:t>
      </w:r>
      <w:r w:rsidRPr="000839BD">
        <w:rPr>
          <w:lang w:val="en-US" w:eastAsia="zh-CN"/>
        </w:rPr>
        <w:t xml:space="preserve">onsidering the AGF needs to utilize </w:t>
      </w:r>
      <w:r>
        <w:rPr>
          <w:lang w:val="en-US" w:eastAsia="zh-CN"/>
        </w:rPr>
        <w:t>LLMs</w:t>
      </w:r>
      <w:r w:rsidRPr="000839BD">
        <w:rPr>
          <w:lang w:val="en-US" w:eastAsia="zh-CN"/>
        </w:rPr>
        <w:t xml:space="preserve"> to understand 3GPP intents, a high volume and frequency of </w:t>
      </w:r>
      <w:r>
        <w:rPr>
          <w:lang w:val="en-US" w:eastAsia="zh-CN"/>
        </w:rPr>
        <w:t xml:space="preserve">3GPP </w:t>
      </w:r>
      <w:r w:rsidRPr="000839BD">
        <w:rPr>
          <w:lang w:val="en-US" w:eastAsia="zh-CN"/>
        </w:rPr>
        <w:t xml:space="preserve">intent requests could overload the AGF, making it unable to fulfill the intent requests. </w:t>
      </w:r>
      <w:r w:rsidR="004A6D98">
        <w:rPr>
          <w:lang w:val="en-US" w:eastAsia="zh-CN"/>
        </w:rPr>
        <w:t xml:space="preserve">Some other aspects in the </w:t>
      </w:r>
      <w:r>
        <w:rPr>
          <w:lang w:val="en-US" w:eastAsia="zh-CN"/>
        </w:rPr>
        <w:t>3GPP intent policy</w:t>
      </w:r>
      <w:r w:rsidRPr="000839BD">
        <w:rPr>
          <w:lang w:val="en-US" w:eastAsia="zh-CN"/>
        </w:rPr>
        <w:t xml:space="preserve"> need to be defined for the intent</w:t>
      </w:r>
      <w:r>
        <w:rPr>
          <w:lang w:val="en-US" w:eastAsia="zh-CN"/>
        </w:rPr>
        <w:t xml:space="preserve"> interaction</w:t>
      </w:r>
      <w:r w:rsidRPr="000839BD">
        <w:rPr>
          <w:lang w:val="en-US" w:eastAsia="zh-CN"/>
        </w:rPr>
        <w:t xml:space="preserve"> between the UE and the AGF. Th</w:t>
      </w:r>
      <w:r>
        <w:rPr>
          <w:lang w:val="en-US" w:eastAsia="zh-CN"/>
        </w:rPr>
        <w:t>is policy</w:t>
      </w:r>
      <w:r w:rsidRPr="000839BD">
        <w:rPr>
          <w:lang w:val="en-US" w:eastAsia="zh-CN"/>
        </w:rPr>
        <w:t xml:space="preserve"> </w:t>
      </w:r>
      <w:r>
        <w:rPr>
          <w:lang w:val="en-US" w:eastAsia="zh-CN"/>
        </w:rPr>
        <w:t xml:space="preserve">is configured </w:t>
      </w:r>
      <w:r w:rsidRPr="000839BD">
        <w:rPr>
          <w:lang w:val="en-US" w:eastAsia="zh-CN"/>
        </w:rPr>
        <w:t xml:space="preserve">by the </w:t>
      </w:r>
      <w:r>
        <w:rPr>
          <w:lang w:val="en-US" w:eastAsia="zh-CN"/>
        </w:rPr>
        <w:t>AGF</w:t>
      </w:r>
      <w:r w:rsidRPr="000839BD">
        <w:rPr>
          <w:lang w:val="en-US" w:eastAsia="zh-CN"/>
        </w:rPr>
        <w:t xml:space="preserve"> to the UE</w:t>
      </w:r>
      <w:r>
        <w:rPr>
          <w:lang w:val="en-US" w:eastAsia="zh-CN"/>
        </w:rPr>
        <w:t>.</w:t>
      </w:r>
    </w:p>
    <w:p w14:paraId="0CD81196" w14:textId="4A620872" w:rsidR="000839BD" w:rsidRPr="000839BD" w:rsidRDefault="000839BD" w:rsidP="000839BD">
      <w:pPr>
        <w:rPr>
          <w:lang w:val="en-US" w:eastAsia="zh-CN"/>
        </w:rPr>
      </w:pPr>
      <w:r w:rsidRPr="000839BD">
        <w:rPr>
          <w:lang w:val="en-US" w:eastAsia="zh-CN"/>
        </w:rPr>
        <w:t xml:space="preserve">The configuration parameters </w:t>
      </w:r>
      <w:r>
        <w:rPr>
          <w:lang w:val="en-US" w:eastAsia="zh-CN"/>
        </w:rPr>
        <w:t xml:space="preserve">in the 3GPP intent policy </w:t>
      </w:r>
      <w:r w:rsidRPr="000839BD">
        <w:rPr>
          <w:lang w:val="en-US" w:eastAsia="zh-CN"/>
        </w:rPr>
        <w:t xml:space="preserve">sent from the </w:t>
      </w:r>
      <w:r>
        <w:rPr>
          <w:lang w:val="en-US" w:eastAsia="zh-CN"/>
        </w:rPr>
        <w:t>AGF</w:t>
      </w:r>
      <w:r w:rsidRPr="000839BD">
        <w:rPr>
          <w:lang w:val="en-US" w:eastAsia="zh-CN"/>
        </w:rPr>
        <w:t xml:space="preserve"> to the UE include:</w:t>
      </w:r>
    </w:p>
    <w:p w14:paraId="5E61BB0F" w14:textId="6B59DD23" w:rsidR="000839BD" w:rsidRPr="000839BD" w:rsidRDefault="000839BD" w:rsidP="000839BD">
      <w:pPr>
        <w:rPr>
          <w:lang w:val="en-US" w:eastAsia="zh-CN"/>
        </w:rPr>
      </w:pPr>
      <w:r w:rsidRPr="000839BD">
        <w:rPr>
          <w:b/>
          <w:bCs/>
          <w:lang w:val="en-US" w:eastAsia="zh-CN"/>
        </w:rPr>
        <w:t>Maximum Length of the 3GPP Intent:</w:t>
      </w:r>
      <w:r w:rsidRPr="000839BD">
        <w:rPr>
          <w:lang w:val="en-US" w:eastAsia="zh-CN"/>
        </w:rPr>
        <w:t xml:space="preserve"> Considering the processing capacity of the</w:t>
      </w:r>
      <w:r w:rsidR="00782560">
        <w:rPr>
          <w:lang w:val="en-US" w:eastAsia="zh-CN"/>
        </w:rPr>
        <w:t xml:space="preserve"> AGF</w:t>
      </w:r>
      <w:r w:rsidRPr="000839BD">
        <w:rPr>
          <w:lang w:val="en-US" w:eastAsia="zh-CN"/>
        </w:rPr>
        <w:t xml:space="preserve">, </w:t>
      </w:r>
      <w:r w:rsidR="00782560" w:rsidRPr="000839BD">
        <w:rPr>
          <w:lang w:val="en-US" w:eastAsia="zh-CN"/>
        </w:rPr>
        <w:t xml:space="preserve">this </w:t>
      </w:r>
      <w:r w:rsidR="00782560">
        <w:rPr>
          <w:lang w:val="en-US" w:eastAsia="zh-CN"/>
        </w:rPr>
        <w:t xml:space="preserve">parameter </w:t>
      </w:r>
      <w:r w:rsidRPr="000839BD">
        <w:rPr>
          <w:lang w:val="en-US" w:eastAsia="zh-CN"/>
        </w:rPr>
        <w:t xml:space="preserve">limits the size of a single </w:t>
      </w:r>
      <w:r w:rsidR="00782560">
        <w:rPr>
          <w:lang w:val="en-US" w:eastAsia="zh-CN"/>
        </w:rPr>
        <w:t xml:space="preserve">3GPP </w:t>
      </w:r>
      <w:r w:rsidRPr="000839BD">
        <w:rPr>
          <w:lang w:val="en-US" w:eastAsia="zh-CN"/>
        </w:rPr>
        <w:t xml:space="preserve">intent </w:t>
      </w:r>
      <w:r w:rsidR="00782560">
        <w:rPr>
          <w:lang w:val="en-US" w:eastAsia="zh-CN"/>
        </w:rPr>
        <w:t>sent</w:t>
      </w:r>
      <w:r w:rsidRPr="000839BD">
        <w:rPr>
          <w:lang w:val="en-US" w:eastAsia="zh-CN"/>
        </w:rPr>
        <w:t xml:space="preserve"> </w:t>
      </w:r>
      <w:r w:rsidR="00BD5B03">
        <w:rPr>
          <w:lang w:val="en-US" w:eastAsia="zh-CN"/>
        </w:rPr>
        <w:t>by</w:t>
      </w:r>
      <w:r w:rsidRPr="000839BD">
        <w:rPr>
          <w:lang w:val="en-US" w:eastAsia="zh-CN"/>
        </w:rPr>
        <w:t xml:space="preserve"> the</w:t>
      </w:r>
      <w:r w:rsidR="00782560">
        <w:rPr>
          <w:lang w:val="en-US" w:eastAsia="zh-CN"/>
        </w:rPr>
        <w:t xml:space="preserve"> intent client on the UE.</w:t>
      </w:r>
    </w:p>
    <w:p w14:paraId="757F0042" w14:textId="1817AE79" w:rsidR="000839BD" w:rsidRPr="000839BD" w:rsidRDefault="000839BD" w:rsidP="000839BD">
      <w:pPr>
        <w:rPr>
          <w:lang w:val="en-US" w:eastAsia="zh-CN"/>
        </w:rPr>
      </w:pPr>
      <w:r w:rsidRPr="000839BD">
        <w:rPr>
          <w:b/>
          <w:bCs/>
          <w:lang w:val="en-US" w:eastAsia="zh-CN"/>
        </w:rPr>
        <w:t xml:space="preserve">Intent Request Frequency: </w:t>
      </w:r>
      <w:r w:rsidR="00782560">
        <w:rPr>
          <w:lang w:val="en-US" w:eastAsia="zh-CN"/>
        </w:rPr>
        <w:t xml:space="preserve">This parameter </w:t>
      </w:r>
      <w:r w:rsidRPr="000839BD">
        <w:rPr>
          <w:lang w:val="en-US" w:eastAsia="zh-CN"/>
        </w:rPr>
        <w:t xml:space="preserve">restricts how often the </w:t>
      </w:r>
      <w:r w:rsidR="00782560">
        <w:rPr>
          <w:lang w:val="en-US" w:eastAsia="zh-CN"/>
        </w:rPr>
        <w:t>intent client on the UE</w:t>
      </w:r>
      <w:r w:rsidRPr="000839BD">
        <w:rPr>
          <w:lang w:val="en-US" w:eastAsia="zh-CN"/>
        </w:rPr>
        <w:t xml:space="preserve"> can initiate </w:t>
      </w:r>
      <w:r w:rsidR="00782560">
        <w:rPr>
          <w:lang w:val="en-US" w:eastAsia="zh-CN"/>
        </w:rPr>
        <w:t xml:space="preserve">a new 3GPP </w:t>
      </w:r>
      <w:r w:rsidRPr="000839BD">
        <w:rPr>
          <w:lang w:val="en-US" w:eastAsia="zh-CN"/>
        </w:rPr>
        <w:t xml:space="preserve">intent requests, e.g., specifying a minimum time interval between </w:t>
      </w:r>
      <w:r w:rsidR="00782560">
        <w:rPr>
          <w:lang w:val="en-US" w:eastAsia="zh-CN"/>
        </w:rPr>
        <w:t>the different 3GPP intent</w:t>
      </w:r>
      <w:r w:rsidRPr="000839BD">
        <w:rPr>
          <w:lang w:val="en-US" w:eastAsia="zh-CN"/>
        </w:rPr>
        <w:t>.</w:t>
      </w:r>
    </w:p>
    <w:p w14:paraId="73FCCAF4" w14:textId="14D5A420" w:rsidR="000839BD" w:rsidRDefault="000839BD" w:rsidP="000839BD">
      <w:pPr>
        <w:rPr>
          <w:lang w:val="en-US" w:eastAsia="zh-CN"/>
        </w:rPr>
      </w:pPr>
      <w:r w:rsidRPr="000839BD">
        <w:rPr>
          <w:b/>
          <w:bCs/>
          <w:lang w:val="en-US" w:eastAsia="zh-CN"/>
        </w:rPr>
        <w:t>Response Waiting Time:</w:t>
      </w:r>
      <w:r w:rsidRPr="000839BD">
        <w:rPr>
          <w:lang w:val="en-US" w:eastAsia="zh-CN"/>
        </w:rPr>
        <w:t xml:space="preserve"> </w:t>
      </w:r>
      <w:r w:rsidR="00782560">
        <w:rPr>
          <w:lang w:val="en-US" w:eastAsia="zh-CN"/>
        </w:rPr>
        <w:t>Considering</w:t>
      </w:r>
      <w:r w:rsidRPr="000839BD">
        <w:rPr>
          <w:lang w:val="en-US" w:eastAsia="zh-CN"/>
        </w:rPr>
        <w:t xml:space="preserve"> the </w:t>
      </w:r>
      <w:r w:rsidR="00782560">
        <w:rPr>
          <w:lang w:val="en-US" w:eastAsia="zh-CN"/>
        </w:rPr>
        <w:t>AGF</w:t>
      </w:r>
      <w:r w:rsidRPr="000839BD">
        <w:rPr>
          <w:lang w:val="en-US" w:eastAsia="zh-CN"/>
        </w:rPr>
        <w:t xml:space="preserve"> processing capability and the varying complexity of different </w:t>
      </w:r>
      <w:r w:rsidR="00782560">
        <w:rPr>
          <w:lang w:val="en-US" w:eastAsia="zh-CN"/>
        </w:rPr>
        <w:t xml:space="preserve">3GPP </w:t>
      </w:r>
      <w:r w:rsidRPr="000839BD">
        <w:rPr>
          <w:lang w:val="en-US" w:eastAsia="zh-CN"/>
        </w:rPr>
        <w:t xml:space="preserve">intents, the </w:t>
      </w:r>
      <w:r w:rsidR="00782560">
        <w:rPr>
          <w:lang w:val="en-US" w:eastAsia="zh-CN"/>
        </w:rPr>
        <w:t>AGF</w:t>
      </w:r>
      <w:r w:rsidRPr="000839BD">
        <w:rPr>
          <w:lang w:val="en-US" w:eastAsia="zh-CN"/>
        </w:rPr>
        <w:t xml:space="preserve"> </w:t>
      </w:r>
      <w:r w:rsidR="00782560">
        <w:rPr>
          <w:lang w:val="en-US" w:eastAsia="zh-CN"/>
        </w:rPr>
        <w:t xml:space="preserve">can </w:t>
      </w:r>
      <w:r w:rsidRPr="000839BD">
        <w:rPr>
          <w:lang w:val="en-US" w:eastAsia="zh-CN"/>
        </w:rPr>
        <w:t>configures</w:t>
      </w:r>
      <w:r w:rsidR="00782560">
        <w:rPr>
          <w:lang w:val="en-US" w:eastAsia="zh-CN"/>
        </w:rPr>
        <w:t xml:space="preserve"> </w:t>
      </w:r>
      <w:r w:rsidRPr="000839BD">
        <w:rPr>
          <w:lang w:val="en-US" w:eastAsia="zh-CN"/>
        </w:rPr>
        <w:t xml:space="preserve">an estimated waiting time range </w:t>
      </w:r>
      <w:r w:rsidR="00782560">
        <w:rPr>
          <w:lang w:val="en-US" w:eastAsia="zh-CN"/>
        </w:rPr>
        <w:t>per intent ID</w:t>
      </w:r>
      <w:r w:rsidRPr="000839BD">
        <w:rPr>
          <w:lang w:val="en-US" w:eastAsia="zh-CN"/>
        </w:rPr>
        <w:t xml:space="preserve">. Based on this configuration, the </w:t>
      </w:r>
      <w:r w:rsidR="00782560">
        <w:rPr>
          <w:lang w:val="en-US" w:eastAsia="zh-CN"/>
        </w:rPr>
        <w:t>intent client</w:t>
      </w:r>
      <w:r w:rsidRPr="000839BD">
        <w:rPr>
          <w:lang w:val="en-US" w:eastAsia="zh-CN"/>
        </w:rPr>
        <w:t xml:space="preserve"> can inform the user whether to </w:t>
      </w:r>
      <w:r w:rsidR="00782560">
        <w:rPr>
          <w:lang w:val="en-US" w:eastAsia="zh-CN"/>
        </w:rPr>
        <w:t xml:space="preserve">still </w:t>
      </w:r>
      <w:r w:rsidRPr="000839BD">
        <w:rPr>
          <w:lang w:val="en-US" w:eastAsia="zh-CN"/>
        </w:rPr>
        <w:t xml:space="preserve">proceed with </w:t>
      </w:r>
      <w:r w:rsidR="00C010C4">
        <w:rPr>
          <w:lang w:val="en-US" w:eastAsia="zh-CN"/>
        </w:rPr>
        <w:t>such</w:t>
      </w:r>
      <w:r w:rsidRPr="000839BD">
        <w:rPr>
          <w:lang w:val="en-US" w:eastAsia="zh-CN"/>
        </w:rPr>
        <w:t xml:space="preserve"> </w:t>
      </w:r>
      <w:r w:rsidR="00782560">
        <w:rPr>
          <w:lang w:val="en-US" w:eastAsia="zh-CN"/>
        </w:rPr>
        <w:t xml:space="preserve">user </w:t>
      </w:r>
      <w:r w:rsidRPr="000839BD">
        <w:rPr>
          <w:lang w:val="en-US" w:eastAsia="zh-CN"/>
        </w:rPr>
        <w:t>intent.</w:t>
      </w:r>
    </w:p>
    <w:p w14:paraId="03FB8F17" w14:textId="36C9A874" w:rsidR="00CC4D95" w:rsidRPr="000839BD" w:rsidRDefault="000839BD" w:rsidP="000839BD">
      <w:pPr>
        <w:rPr>
          <w:lang w:val="en-US" w:eastAsia="zh-CN"/>
        </w:rPr>
      </w:pPr>
      <w:r w:rsidRPr="000839BD">
        <w:rPr>
          <w:lang w:val="en-US" w:eastAsia="zh-CN"/>
        </w:rPr>
        <w:t xml:space="preserve">The above parameters can be delivered from the </w:t>
      </w:r>
      <w:r>
        <w:rPr>
          <w:lang w:val="en-US" w:eastAsia="zh-CN"/>
        </w:rPr>
        <w:t>AGF</w:t>
      </w:r>
      <w:r w:rsidRPr="000839BD">
        <w:rPr>
          <w:lang w:val="en-US" w:eastAsia="zh-CN"/>
        </w:rPr>
        <w:t xml:space="preserve"> to the UE </w:t>
      </w:r>
      <w:r>
        <w:rPr>
          <w:lang w:val="en-US" w:eastAsia="zh-CN"/>
        </w:rPr>
        <w:t>based on</w:t>
      </w:r>
      <w:r w:rsidRPr="000839BD">
        <w:rPr>
          <w:lang w:val="en-US" w:eastAsia="zh-CN"/>
        </w:rPr>
        <w:t xml:space="preserve"> </w:t>
      </w:r>
      <w:r>
        <w:rPr>
          <w:lang w:val="en-US" w:eastAsia="zh-CN"/>
        </w:rPr>
        <w:t>the intent layer and the intent protocol</w:t>
      </w:r>
      <w:r w:rsidRPr="000839BD">
        <w:rPr>
          <w:lang w:val="en-US" w:eastAsia="zh-CN"/>
        </w:rPr>
        <w:t>.</w:t>
      </w:r>
    </w:p>
    <w:p w14:paraId="20B4997C" w14:textId="77777777" w:rsidR="0036775E" w:rsidRDefault="0036775E" w:rsidP="0036775E">
      <w:pPr>
        <w:pStyle w:val="4"/>
      </w:pPr>
      <w:r w:rsidRPr="001D0732">
        <w:lastRenderedPageBreak/>
        <w:t>6.X.Y.2</w:t>
      </w:r>
      <w:r w:rsidRPr="001D0732">
        <w:tab/>
        <w:t>Procedures</w:t>
      </w:r>
      <w:bookmarkEnd w:id="43"/>
      <w:bookmarkEnd w:id="51"/>
      <w:bookmarkEnd w:id="52"/>
      <w:bookmarkEnd w:id="53"/>
      <w:bookmarkEnd w:id="54"/>
      <w:bookmarkEnd w:id="55"/>
      <w:bookmarkEnd w:id="56"/>
      <w:bookmarkEnd w:id="57"/>
    </w:p>
    <w:p w14:paraId="1E582BAB" w14:textId="77777777" w:rsidR="006D15C1" w:rsidRPr="006D15C1" w:rsidRDefault="00690307" w:rsidP="006D15C1">
      <w:pPr>
        <w:rPr>
          <w:i/>
          <w:iCs/>
          <w:color w:val="0070C0"/>
        </w:rPr>
      </w:pPr>
      <w:bookmarkStart w:id="65" w:name="_Toc326248711"/>
      <w:bookmarkStart w:id="66" w:name="_Toc510604409"/>
      <w:bookmarkStart w:id="67" w:name="_Toc204948596"/>
      <w:bookmarkStart w:id="68" w:name="_Toc204948723"/>
      <w:bookmarkStart w:id="69" w:name="_Toc206752141"/>
      <w:bookmarkStart w:id="70" w:name="_Toc214981702"/>
      <w:bookmarkStart w:id="71" w:name="_Toc214989627"/>
      <w:bookmarkStart w:id="72" w:name="_Toc215056204"/>
      <w:bookmarkStart w:id="73"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557733B0"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038FA3E8" w14:textId="77777777" w:rsidR="008F437B" w:rsidRPr="006D15C1" w:rsidRDefault="008F437B" w:rsidP="008F437B">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5906BA08" w14:textId="77777777" w:rsidR="008F437B" w:rsidRPr="008F437B" w:rsidRDefault="008F437B" w:rsidP="006D15C1">
      <w:pPr>
        <w:pStyle w:val="B1"/>
        <w:rPr>
          <w:i/>
          <w:iCs/>
          <w:color w:val="0070C0"/>
        </w:rPr>
      </w:pPr>
    </w:p>
    <w:p w14:paraId="7AF1E689" w14:textId="6205D0F8" w:rsidR="00CC4D95" w:rsidRDefault="00CC4D95" w:rsidP="00CC4D95">
      <w:pPr>
        <w:pStyle w:val="4"/>
      </w:pPr>
      <w:r w:rsidRPr="001D0732">
        <w:t>6.X.Y.2</w:t>
      </w:r>
      <w:r>
        <w:t>.1</w:t>
      </w:r>
      <w:r w:rsidRPr="001D0732">
        <w:tab/>
      </w:r>
      <w:r>
        <w:t xml:space="preserve">The </w:t>
      </w:r>
      <w:r w:rsidRPr="00CC4D95">
        <w:t>standardize</w:t>
      </w:r>
      <w:r w:rsidR="001D2C1D">
        <w:t>d</w:t>
      </w:r>
      <w:r w:rsidRPr="00CC4D95">
        <w:t xml:space="preserve"> </w:t>
      </w:r>
      <w:r w:rsidR="00036EFE" w:rsidRPr="00CC4D95">
        <w:t xml:space="preserve">3GPP </w:t>
      </w:r>
      <w:r w:rsidRPr="00CC4D95">
        <w:t>intent template</w:t>
      </w:r>
      <w:r>
        <w:t xml:space="preserve"> </w:t>
      </w:r>
      <w:r w:rsidR="003975B9">
        <w:t xml:space="preserve">and related policy </w:t>
      </w:r>
      <w:r>
        <w:t>provision procedure</w:t>
      </w:r>
    </w:p>
    <w:p w14:paraId="142E9236" w14:textId="3988DC81" w:rsidR="00D310B3" w:rsidRPr="00D310B3" w:rsidRDefault="00D310B3" w:rsidP="00D310B3">
      <w:pPr>
        <w:rPr>
          <w:lang w:eastAsia="zh-CN"/>
        </w:rPr>
      </w:pPr>
      <w:r>
        <w:rPr>
          <w:rFonts w:hint="eastAsia"/>
          <w:lang w:eastAsia="zh-CN"/>
        </w:rPr>
        <w:t>T</w:t>
      </w:r>
      <w:r>
        <w:rPr>
          <w:lang w:eastAsia="zh-CN"/>
        </w:rPr>
        <w:t>his procedure is</w:t>
      </w:r>
      <w:r w:rsidRPr="00D310B3">
        <w:rPr>
          <w:lang w:eastAsia="zh-CN"/>
        </w:rPr>
        <w:t xml:space="preserve"> performed before the intent client on the UE generates the 3GPP intent.</w:t>
      </w:r>
      <w:r>
        <w:rPr>
          <w:lang w:eastAsia="zh-CN"/>
        </w:rPr>
        <w:t xml:space="preserve"> The AGF need to configure the </w:t>
      </w:r>
      <w:r w:rsidRPr="00D310B3">
        <w:rPr>
          <w:lang w:eastAsia="zh-CN"/>
        </w:rPr>
        <w:t xml:space="preserve">standardized 3GPP intent template and related </w:t>
      </w:r>
      <w:r>
        <w:rPr>
          <w:lang w:eastAsia="zh-CN"/>
        </w:rPr>
        <w:t xml:space="preserve">intent </w:t>
      </w:r>
      <w:r w:rsidRPr="00D310B3">
        <w:rPr>
          <w:lang w:eastAsia="zh-CN"/>
        </w:rPr>
        <w:t>policy</w:t>
      </w:r>
      <w:r>
        <w:rPr>
          <w:lang w:eastAsia="zh-CN"/>
        </w:rPr>
        <w:t xml:space="preserve"> to the UE. The intent client on the UE can generate the </w:t>
      </w:r>
      <w:r w:rsidRPr="00D310B3">
        <w:rPr>
          <w:lang w:eastAsia="zh-CN"/>
        </w:rPr>
        <w:t>standardized 3GPP intent</w:t>
      </w:r>
      <w:r>
        <w:rPr>
          <w:lang w:eastAsia="zh-CN"/>
        </w:rPr>
        <w:t xml:space="preserve"> based on those configured information.</w:t>
      </w:r>
    </w:p>
    <w:p w14:paraId="13546B58" w14:textId="52A13117" w:rsidR="00A453F1" w:rsidRPr="00FD32A1" w:rsidRDefault="004F1198" w:rsidP="00A453F1">
      <w:pPr>
        <w:spacing w:line="360" w:lineRule="auto"/>
        <w:ind w:firstLine="420"/>
        <w:jc w:val="center"/>
        <w:rPr>
          <w:rFonts w:ascii="楷体_GB2312" w:eastAsia="楷体_GB2312" w:hAnsi="楷体_GB2312"/>
          <w:bCs/>
          <w:sz w:val="24"/>
        </w:rPr>
      </w:pPr>
      <w:r>
        <w:object w:dxaOrig="12840" w:dyaOrig="13177" w14:anchorId="5D53CFCE">
          <v:shape id="_x0000_i1029" type="#_x0000_t75" style="width:416.5pt;height:427pt" o:ole="">
            <v:imagedata r:id="rId16" o:title=""/>
          </v:shape>
          <o:OLEObject Type="Embed" ProgID="Visio.Drawing.15" ShapeID="_x0000_i1029" DrawAspect="Content" ObjectID="_1830958878" r:id="rId17"/>
        </w:object>
      </w:r>
    </w:p>
    <w:p w14:paraId="28A6CE6F" w14:textId="72CEB8A2" w:rsidR="00A453F1" w:rsidRPr="001D2C1D" w:rsidRDefault="001D2C1D" w:rsidP="00A453F1">
      <w:pPr>
        <w:keepLines/>
        <w:overflowPunct w:val="0"/>
        <w:autoSpaceDE w:val="0"/>
        <w:autoSpaceDN w:val="0"/>
        <w:adjustRightInd w:val="0"/>
        <w:spacing w:after="240"/>
        <w:jc w:val="center"/>
        <w:textAlignment w:val="baseline"/>
        <w:rPr>
          <w:rFonts w:eastAsia="Times New Roman"/>
          <w:b/>
          <w:bCs/>
          <w:lang w:eastAsia="en-GB"/>
        </w:rPr>
      </w:pPr>
      <w:bookmarkStart w:id="74" w:name="_Hlk200638674"/>
      <w:r w:rsidRPr="001D2C1D">
        <w:rPr>
          <w:rFonts w:eastAsia="Times New Roman"/>
          <w:b/>
          <w:bCs/>
          <w:lang w:eastAsia="en-GB"/>
        </w:rPr>
        <w:t xml:space="preserve">Figure 6.X.Y.2.1-1: The 3GPP </w:t>
      </w:r>
      <w:r w:rsidR="00FF7F63">
        <w:rPr>
          <w:rFonts w:eastAsia="Times New Roman"/>
          <w:b/>
          <w:bCs/>
          <w:lang w:eastAsia="en-GB"/>
        </w:rPr>
        <w:t xml:space="preserve">intent </w:t>
      </w:r>
      <w:r w:rsidRPr="001D2C1D">
        <w:rPr>
          <w:rFonts w:eastAsia="Times New Roman"/>
          <w:b/>
          <w:bCs/>
          <w:lang w:eastAsia="en-GB"/>
        </w:rPr>
        <w:t>policy provision procedure</w:t>
      </w:r>
    </w:p>
    <w:p w14:paraId="224A4C65" w14:textId="77777777" w:rsidR="00A453F1" w:rsidRPr="00852661" w:rsidRDefault="00A453F1" w:rsidP="00852661">
      <w:pPr>
        <w:pStyle w:val="B1"/>
        <w:numPr>
          <w:ilvl w:val="0"/>
          <w:numId w:val="2"/>
        </w:numPr>
        <w:overflowPunct w:val="0"/>
        <w:autoSpaceDE w:val="0"/>
        <w:autoSpaceDN w:val="0"/>
        <w:adjustRightInd w:val="0"/>
        <w:ind w:left="568" w:hanging="284"/>
        <w:textAlignment w:val="baseline"/>
        <w:rPr>
          <w:rFonts w:eastAsia="Times New Roman"/>
          <w:lang w:eastAsia="en-GB"/>
        </w:rPr>
      </w:pPr>
      <w:bookmarkStart w:id="75" w:name="_Hlk200643499"/>
      <w:r w:rsidRPr="00852661">
        <w:rPr>
          <w:rFonts w:eastAsia="Times New Roman"/>
          <w:lang w:eastAsia="en-GB"/>
        </w:rPr>
        <w:t>UE registers to the network as defined in clause 4.2.2.2.2 of TS 23.502.</w:t>
      </w:r>
    </w:p>
    <w:p w14:paraId="176190E4" w14:textId="50477C06" w:rsidR="00A453F1" w:rsidRPr="00852661" w:rsidRDefault="00A453F1" w:rsidP="00852661">
      <w:pPr>
        <w:pStyle w:val="B1"/>
        <w:numPr>
          <w:ilvl w:val="0"/>
          <w:numId w:val="2"/>
        </w:numPr>
        <w:overflowPunct w:val="0"/>
        <w:autoSpaceDE w:val="0"/>
        <w:autoSpaceDN w:val="0"/>
        <w:adjustRightInd w:val="0"/>
        <w:ind w:left="568" w:hanging="284"/>
        <w:textAlignment w:val="baseline"/>
        <w:rPr>
          <w:rFonts w:eastAsia="Times New Roman"/>
          <w:lang w:eastAsia="en-GB"/>
        </w:rPr>
      </w:pPr>
      <w:r w:rsidRPr="00852661">
        <w:rPr>
          <w:rFonts w:eastAsia="Times New Roman"/>
          <w:lang w:eastAsia="en-GB"/>
        </w:rPr>
        <w:t xml:space="preserve">If UE indicates the </w:t>
      </w:r>
      <w:r w:rsidR="001D2C1D">
        <w:rPr>
          <w:rFonts w:eastAsia="Times New Roman"/>
          <w:lang w:eastAsia="en-GB"/>
        </w:rPr>
        <w:t xml:space="preserve">intent-based interaction </w:t>
      </w:r>
      <w:r w:rsidRPr="00852661">
        <w:rPr>
          <w:rFonts w:eastAsia="Times New Roman"/>
          <w:lang w:eastAsia="en-GB"/>
        </w:rPr>
        <w:t xml:space="preserve">capability in the registration request, the </w:t>
      </w:r>
      <w:r w:rsidR="00246190">
        <w:rPr>
          <w:rFonts w:eastAsia="Times New Roman"/>
          <w:lang w:eastAsia="en-GB"/>
        </w:rPr>
        <w:t>6G-AMF</w:t>
      </w:r>
      <w:r w:rsidRPr="00852661">
        <w:rPr>
          <w:rFonts w:eastAsia="Times New Roman"/>
          <w:lang w:eastAsia="en-GB"/>
        </w:rPr>
        <w:t xml:space="preserve"> </w:t>
      </w:r>
      <w:bookmarkStart w:id="76" w:name="_Hlk201769283"/>
      <w:r w:rsidRPr="00852661">
        <w:rPr>
          <w:rFonts w:eastAsia="Times New Roman"/>
          <w:lang w:eastAsia="en-GB"/>
        </w:rPr>
        <w:t xml:space="preserve">checks with UDM on whether the UE is authorized of using </w:t>
      </w:r>
      <w:r w:rsidR="001D2C1D">
        <w:rPr>
          <w:rFonts w:eastAsia="Times New Roman"/>
          <w:lang w:eastAsia="en-GB"/>
        </w:rPr>
        <w:t>i</w:t>
      </w:r>
      <w:r w:rsidRPr="00852661">
        <w:rPr>
          <w:rFonts w:eastAsia="Times New Roman"/>
          <w:lang w:eastAsia="en-GB"/>
        </w:rPr>
        <w:t>ntent</w:t>
      </w:r>
      <w:r w:rsidR="001D2C1D">
        <w:rPr>
          <w:rFonts w:eastAsia="Times New Roman"/>
          <w:lang w:eastAsia="en-GB"/>
        </w:rPr>
        <w:t>-based</w:t>
      </w:r>
      <w:r w:rsidRPr="00852661">
        <w:rPr>
          <w:rFonts w:eastAsia="Times New Roman"/>
          <w:lang w:eastAsia="en-GB"/>
        </w:rPr>
        <w:t xml:space="preserve"> </w:t>
      </w:r>
      <w:r w:rsidR="001D2C1D">
        <w:rPr>
          <w:rFonts w:eastAsia="Times New Roman"/>
          <w:lang w:eastAsia="en-GB"/>
        </w:rPr>
        <w:t>i</w:t>
      </w:r>
      <w:r w:rsidRPr="00852661">
        <w:rPr>
          <w:rFonts w:eastAsia="Times New Roman"/>
          <w:lang w:eastAsia="en-GB"/>
        </w:rPr>
        <w:t>nteraction service</w:t>
      </w:r>
      <w:r w:rsidR="001D649D">
        <w:rPr>
          <w:rFonts w:eastAsia="Times New Roman"/>
          <w:lang w:eastAsia="en-GB"/>
        </w:rPr>
        <w:t xml:space="preserve"> and sends the response to the </w:t>
      </w:r>
      <w:r w:rsidR="00246190">
        <w:rPr>
          <w:rFonts w:eastAsia="Times New Roman"/>
          <w:lang w:eastAsia="en-GB"/>
        </w:rPr>
        <w:t>6G-AMF</w:t>
      </w:r>
      <w:r w:rsidR="001D649D">
        <w:rPr>
          <w:rFonts w:eastAsia="Times New Roman"/>
          <w:lang w:eastAsia="en-GB"/>
        </w:rPr>
        <w:t xml:space="preserve"> </w:t>
      </w:r>
      <w:r w:rsidR="001D649D">
        <w:rPr>
          <w:rFonts w:eastAsia="Times New Roman"/>
          <w:lang w:eastAsia="en-GB"/>
        </w:rPr>
        <w:lastRenderedPageBreak/>
        <w:t>which includes</w:t>
      </w:r>
      <w:r w:rsidR="001D649D" w:rsidRPr="001D649D">
        <w:t xml:space="preserve"> </w:t>
      </w:r>
      <w:r w:rsidR="001D649D">
        <w:rPr>
          <w:rFonts w:eastAsia="Times New Roman"/>
          <w:lang w:eastAsia="en-GB"/>
        </w:rPr>
        <w:t>t</w:t>
      </w:r>
      <w:r w:rsidR="001D649D" w:rsidRPr="001D649D">
        <w:rPr>
          <w:rFonts w:eastAsia="Times New Roman"/>
          <w:lang w:eastAsia="en-GB"/>
        </w:rPr>
        <w:t xml:space="preserve">he </w:t>
      </w:r>
      <w:r w:rsidR="001D649D">
        <w:rPr>
          <w:rFonts w:eastAsia="Times New Roman"/>
          <w:lang w:eastAsia="en-GB"/>
        </w:rPr>
        <w:t>i</w:t>
      </w:r>
      <w:r w:rsidR="001D649D" w:rsidRPr="00852661">
        <w:rPr>
          <w:rFonts w:eastAsia="Times New Roman"/>
          <w:lang w:eastAsia="en-GB"/>
        </w:rPr>
        <w:t>ntent</w:t>
      </w:r>
      <w:r w:rsidR="001D649D">
        <w:rPr>
          <w:rFonts w:eastAsia="Times New Roman"/>
          <w:lang w:eastAsia="en-GB"/>
        </w:rPr>
        <w:t>-based</w:t>
      </w:r>
      <w:r w:rsidR="001D649D" w:rsidRPr="00852661">
        <w:rPr>
          <w:rFonts w:eastAsia="Times New Roman"/>
          <w:lang w:eastAsia="en-GB"/>
        </w:rPr>
        <w:t xml:space="preserve"> </w:t>
      </w:r>
      <w:r w:rsidR="001D649D">
        <w:rPr>
          <w:rFonts w:eastAsia="Times New Roman"/>
          <w:lang w:eastAsia="en-GB"/>
        </w:rPr>
        <w:t>i</w:t>
      </w:r>
      <w:r w:rsidR="001D649D" w:rsidRPr="00852661">
        <w:rPr>
          <w:rFonts w:eastAsia="Times New Roman"/>
          <w:lang w:eastAsia="en-GB"/>
        </w:rPr>
        <w:t xml:space="preserve">nteraction </w:t>
      </w:r>
      <w:r w:rsidR="001D649D" w:rsidRPr="001D649D">
        <w:rPr>
          <w:rFonts w:eastAsia="Times New Roman"/>
          <w:lang w:eastAsia="en-GB"/>
        </w:rPr>
        <w:t>service level (e.g.</w:t>
      </w:r>
      <w:r w:rsidR="001D649D">
        <w:rPr>
          <w:rFonts w:eastAsia="Times New Roman"/>
          <w:lang w:eastAsia="en-GB"/>
        </w:rPr>
        <w:t>,</w:t>
      </w:r>
      <w:r w:rsidR="001D649D" w:rsidRPr="001D649D">
        <w:rPr>
          <w:rFonts w:eastAsia="Times New Roman"/>
          <w:lang w:eastAsia="en-GB"/>
        </w:rPr>
        <w:t xml:space="preserve"> high, low)</w:t>
      </w:r>
      <w:r w:rsidR="001D649D">
        <w:rPr>
          <w:rFonts w:eastAsia="Times New Roman"/>
          <w:lang w:eastAsia="en-GB"/>
        </w:rPr>
        <w:t xml:space="preserve"> indication to indicate the </w:t>
      </w:r>
      <w:r w:rsidR="001D649D" w:rsidRPr="001D649D">
        <w:rPr>
          <w:rFonts w:eastAsia="Times New Roman"/>
          <w:lang w:eastAsia="en-GB"/>
        </w:rPr>
        <w:t>refinement</w:t>
      </w:r>
      <w:r w:rsidR="001D649D">
        <w:rPr>
          <w:rFonts w:eastAsia="Times New Roman"/>
          <w:lang w:eastAsia="en-GB"/>
        </w:rPr>
        <w:t xml:space="preserve"> of the </w:t>
      </w:r>
      <w:r w:rsidR="00234467" w:rsidRPr="001D649D">
        <w:rPr>
          <w:rFonts w:eastAsia="Times New Roman"/>
          <w:lang w:eastAsia="en-GB"/>
        </w:rPr>
        <w:t xml:space="preserve">standardized </w:t>
      </w:r>
      <w:r w:rsidR="001D649D" w:rsidRPr="001D649D">
        <w:rPr>
          <w:rFonts w:eastAsia="Times New Roman"/>
          <w:lang w:eastAsia="en-GB"/>
        </w:rPr>
        <w:t xml:space="preserve">3GPP intent template </w:t>
      </w:r>
      <w:r w:rsidR="001D649D">
        <w:rPr>
          <w:rFonts w:eastAsia="Times New Roman"/>
          <w:lang w:eastAsia="en-GB"/>
        </w:rPr>
        <w:t>that the</w:t>
      </w:r>
      <w:r w:rsidR="001D649D" w:rsidRPr="001D649D">
        <w:rPr>
          <w:rFonts w:eastAsia="Times New Roman"/>
          <w:lang w:eastAsia="en-GB"/>
        </w:rPr>
        <w:t xml:space="preserve"> </w:t>
      </w:r>
      <w:r w:rsidR="001D649D">
        <w:rPr>
          <w:rFonts w:eastAsia="Times New Roman"/>
          <w:lang w:eastAsia="en-GB"/>
        </w:rPr>
        <w:t>UE</w:t>
      </w:r>
      <w:r w:rsidR="001D649D" w:rsidRPr="001D649D">
        <w:rPr>
          <w:rFonts w:eastAsia="Times New Roman"/>
          <w:lang w:eastAsia="en-GB"/>
        </w:rPr>
        <w:t xml:space="preserve"> can support</w:t>
      </w:r>
      <w:r w:rsidRPr="00852661">
        <w:rPr>
          <w:rFonts w:eastAsia="Times New Roman"/>
          <w:lang w:eastAsia="en-GB"/>
        </w:rPr>
        <w:t xml:space="preserve">. </w:t>
      </w:r>
    </w:p>
    <w:p w14:paraId="15003846" w14:textId="7088D89D" w:rsidR="00A453F1" w:rsidRPr="00852661" w:rsidRDefault="001D2C1D" w:rsidP="001D2C1D">
      <w:pPr>
        <w:pStyle w:val="B1"/>
        <w:overflowPunct w:val="0"/>
        <w:autoSpaceDE w:val="0"/>
        <w:autoSpaceDN w:val="0"/>
        <w:adjustRightInd w:val="0"/>
        <w:ind w:leftChars="150" w:left="600" w:hangingChars="150" w:hanging="300"/>
        <w:textAlignment w:val="baseline"/>
        <w:rPr>
          <w:rFonts w:eastAsia="Times New Roman"/>
          <w:lang w:eastAsia="en-GB"/>
        </w:rPr>
      </w:pPr>
      <w:bookmarkStart w:id="77" w:name="_Hlk201767451"/>
      <w:bookmarkEnd w:id="76"/>
      <w:r>
        <w:rPr>
          <w:rFonts w:eastAsia="Times New Roman"/>
          <w:lang w:eastAsia="en-GB"/>
        </w:rPr>
        <w:t xml:space="preserve">3.   </w:t>
      </w:r>
      <w:r w:rsidR="00A453F1" w:rsidRPr="00852661">
        <w:rPr>
          <w:rFonts w:eastAsia="Times New Roman"/>
          <w:lang w:eastAsia="en-GB"/>
        </w:rPr>
        <w:t xml:space="preserve">If UE is authorized of using </w:t>
      </w:r>
      <w:r>
        <w:rPr>
          <w:rFonts w:eastAsia="Times New Roman"/>
          <w:lang w:eastAsia="en-GB"/>
        </w:rPr>
        <w:t>i</w:t>
      </w:r>
      <w:r w:rsidRPr="00852661">
        <w:rPr>
          <w:rFonts w:eastAsia="Times New Roman"/>
          <w:lang w:eastAsia="en-GB"/>
        </w:rPr>
        <w:t>ntent</w:t>
      </w:r>
      <w:r>
        <w:rPr>
          <w:rFonts w:eastAsia="Times New Roman"/>
          <w:lang w:eastAsia="en-GB"/>
        </w:rPr>
        <w:t>-based</w:t>
      </w:r>
      <w:r w:rsidRPr="00852661">
        <w:rPr>
          <w:rFonts w:eastAsia="Times New Roman"/>
          <w:lang w:eastAsia="en-GB"/>
        </w:rPr>
        <w:t xml:space="preserve"> </w:t>
      </w:r>
      <w:r>
        <w:rPr>
          <w:rFonts w:eastAsia="Times New Roman"/>
          <w:lang w:eastAsia="en-GB"/>
        </w:rPr>
        <w:t>i</w:t>
      </w:r>
      <w:r w:rsidRPr="00852661">
        <w:rPr>
          <w:rFonts w:eastAsia="Times New Roman"/>
          <w:lang w:eastAsia="en-GB"/>
        </w:rPr>
        <w:t>nteraction service</w:t>
      </w:r>
      <w:r w:rsidR="00A453F1" w:rsidRPr="00852661">
        <w:rPr>
          <w:rFonts w:eastAsia="Times New Roman"/>
          <w:lang w:eastAsia="en-GB"/>
        </w:rPr>
        <w:t xml:space="preserve">, the </w:t>
      </w:r>
      <w:r w:rsidR="00246190">
        <w:rPr>
          <w:rFonts w:eastAsia="Times New Roman"/>
          <w:lang w:eastAsia="en-GB"/>
        </w:rPr>
        <w:t>6G-AMF</w:t>
      </w:r>
      <w:r w:rsidR="00A453F1" w:rsidRPr="00852661">
        <w:rPr>
          <w:rFonts w:eastAsia="Times New Roman"/>
          <w:lang w:eastAsia="en-GB"/>
        </w:rPr>
        <w:t xml:space="preserve"> initiate</w:t>
      </w:r>
      <w:r>
        <w:rPr>
          <w:rFonts w:eastAsia="Times New Roman"/>
          <w:lang w:eastAsia="en-GB"/>
        </w:rPr>
        <w:t xml:space="preserve"> intent</w:t>
      </w:r>
      <w:r w:rsidR="00A453F1" w:rsidRPr="00852661">
        <w:rPr>
          <w:rFonts w:eastAsia="Times New Roman"/>
          <w:lang w:eastAsia="en-GB"/>
        </w:rPr>
        <w:t xml:space="preserve"> policy</w:t>
      </w:r>
      <w:r>
        <w:rPr>
          <w:rFonts w:eastAsia="Times New Roman"/>
          <w:lang w:eastAsia="en-GB"/>
        </w:rPr>
        <w:t xml:space="preserve"> </w:t>
      </w:r>
      <w:r w:rsidR="00A453F1" w:rsidRPr="00852661">
        <w:rPr>
          <w:rFonts w:eastAsia="Times New Roman"/>
          <w:lang w:eastAsia="en-GB"/>
        </w:rPr>
        <w:t xml:space="preserve">association establishment to the </w:t>
      </w:r>
      <w:r>
        <w:rPr>
          <w:rFonts w:eastAsia="Times New Roman"/>
          <w:lang w:eastAsia="en-GB"/>
        </w:rPr>
        <w:t>AGF</w:t>
      </w:r>
      <w:r w:rsidR="00A453F1" w:rsidRPr="00852661">
        <w:rPr>
          <w:rFonts w:eastAsia="Times New Roman"/>
          <w:lang w:eastAsia="en-GB"/>
        </w:rPr>
        <w:t>.</w:t>
      </w:r>
      <w:bookmarkEnd w:id="77"/>
    </w:p>
    <w:p w14:paraId="51EF8193" w14:textId="404C6C9A" w:rsidR="00A453F1" w:rsidRPr="00852661" w:rsidRDefault="00A453F1" w:rsidP="001D2C1D">
      <w:pPr>
        <w:pStyle w:val="B1"/>
        <w:numPr>
          <w:ilvl w:val="0"/>
          <w:numId w:val="6"/>
        </w:numPr>
        <w:overflowPunct w:val="0"/>
        <w:autoSpaceDE w:val="0"/>
        <w:autoSpaceDN w:val="0"/>
        <w:adjustRightInd w:val="0"/>
        <w:textAlignment w:val="baseline"/>
        <w:rPr>
          <w:rFonts w:eastAsia="Times New Roman"/>
          <w:lang w:eastAsia="en-GB"/>
        </w:rPr>
      </w:pPr>
      <w:r w:rsidRPr="00852661">
        <w:rPr>
          <w:rFonts w:eastAsia="Times New Roman"/>
          <w:lang w:eastAsia="en-GB"/>
        </w:rPr>
        <w:t xml:space="preserve">The </w:t>
      </w:r>
      <w:r w:rsidR="001D2C1D">
        <w:rPr>
          <w:rFonts w:eastAsia="Times New Roman"/>
          <w:lang w:eastAsia="en-GB"/>
        </w:rPr>
        <w:t>AGF</w:t>
      </w:r>
      <w:r w:rsidRPr="00852661">
        <w:rPr>
          <w:rFonts w:eastAsia="Times New Roman"/>
          <w:lang w:eastAsia="en-GB"/>
        </w:rPr>
        <w:t xml:space="preserve"> </w:t>
      </w:r>
      <w:bookmarkStart w:id="78" w:name="_Hlk201769999"/>
      <w:r w:rsidR="001D2C1D">
        <w:rPr>
          <w:rFonts w:eastAsia="Times New Roman"/>
          <w:lang w:eastAsia="en-GB"/>
        </w:rPr>
        <w:t xml:space="preserve">determines the </w:t>
      </w:r>
      <w:r w:rsidR="00234467" w:rsidRPr="001D649D">
        <w:rPr>
          <w:rFonts w:eastAsia="Times New Roman"/>
          <w:lang w:eastAsia="en-GB"/>
        </w:rPr>
        <w:t>standardized 3GPP</w:t>
      </w:r>
      <w:r w:rsidR="00234467" w:rsidRPr="00852661">
        <w:rPr>
          <w:rFonts w:eastAsia="Times New Roman"/>
          <w:lang w:eastAsia="en-GB"/>
        </w:rPr>
        <w:t xml:space="preserve"> </w:t>
      </w:r>
      <w:r w:rsidR="00234467">
        <w:rPr>
          <w:rFonts w:eastAsia="Times New Roman"/>
          <w:lang w:eastAsia="en-GB"/>
        </w:rPr>
        <w:t>i</w:t>
      </w:r>
      <w:r w:rsidRPr="00852661">
        <w:rPr>
          <w:rFonts w:eastAsia="Times New Roman"/>
          <w:lang w:eastAsia="en-GB"/>
        </w:rPr>
        <w:t xml:space="preserve">ntent </w:t>
      </w:r>
      <w:r w:rsidR="00234467">
        <w:rPr>
          <w:rFonts w:eastAsia="Times New Roman"/>
          <w:lang w:eastAsia="en-GB"/>
        </w:rPr>
        <w:t>t</w:t>
      </w:r>
      <w:r w:rsidRPr="00852661">
        <w:rPr>
          <w:rFonts w:eastAsia="Times New Roman"/>
          <w:lang w:eastAsia="en-GB"/>
        </w:rPr>
        <w:t xml:space="preserve">emplate and </w:t>
      </w:r>
      <w:bookmarkEnd w:id="78"/>
      <w:r w:rsidR="001D2C1D">
        <w:rPr>
          <w:rFonts w:eastAsia="Times New Roman"/>
          <w:lang w:eastAsia="en-GB"/>
        </w:rPr>
        <w:t xml:space="preserve">the intent policy as described in the clause </w:t>
      </w:r>
      <w:r w:rsidR="001D2C1D" w:rsidRPr="001D2C1D">
        <w:rPr>
          <w:rFonts w:eastAsia="Times New Roman"/>
          <w:lang w:eastAsia="en-GB"/>
        </w:rPr>
        <w:t>6.X.Y.1.4</w:t>
      </w:r>
      <w:r w:rsidR="001D2C1D">
        <w:rPr>
          <w:rFonts w:eastAsia="Times New Roman"/>
          <w:lang w:eastAsia="en-GB"/>
        </w:rPr>
        <w:t xml:space="preserve"> and </w:t>
      </w:r>
      <w:r w:rsidRPr="00852661">
        <w:rPr>
          <w:rFonts w:eastAsia="Times New Roman"/>
          <w:lang w:eastAsia="en-GB"/>
        </w:rPr>
        <w:t xml:space="preserve">provides </w:t>
      </w:r>
      <w:r w:rsidR="001D2C1D">
        <w:rPr>
          <w:rFonts w:eastAsia="Times New Roman"/>
          <w:lang w:eastAsia="en-GB"/>
        </w:rPr>
        <w:t>those parameters</w:t>
      </w:r>
      <w:r w:rsidRPr="00852661">
        <w:rPr>
          <w:rFonts w:eastAsia="Times New Roman"/>
          <w:lang w:eastAsia="en-GB"/>
        </w:rPr>
        <w:t xml:space="preserve"> in a</w:t>
      </w:r>
      <w:r w:rsidR="001D2C1D">
        <w:rPr>
          <w:rFonts w:eastAsia="Times New Roman"/>
          <w:lang w:eastAsia="en-GB"/>
        </w:rPr>
        <w:t>n</w:t>
      </w:r>
      <w:r w:rsidRPr="00852661">
        <w:rPr>
          <w:rFonts w:eastAsia="Times New Roman"/>
          <w:lang w:eastAsia="en-GB"/>
        </w:rPr>
        <w:t xml:space="preserve"> </w:t>
      </w:r>
      <w:r w:rsidR="001D2C1D">
        <w:rPr>
          <w:rFonts w:eastAsia="Times New Roman"/>
          <w:lang w:eastAsia="en-GB"/>
        </w:rPr>
        <w:t xml:space="preserve">intent </w:t>
      </w:r>
      <w:r w:rsidRPr="00852661">
        <w:rPr>
          <w:rFonts w:eastAsia="Times New Roman"/>
          <w:lang w:eastAsia="en-GB"/>
        </w:rPr>
        <w:t xml:space="preserve">container to the </w:t>
      </w:r>
      <w:r w:rsidR="00246190">
        <w:rPr>
          <w:rFonts w:eastAsia="Times New Roman"/>
          <w:lang w:eastAsia="en-GB"/>
        </w:rPr>
        <w:t>6G-AMF</w:t>
      </w:r>
      <w:r w:rsidR="001D2C1D">
        <w:rPr>
          <w:rFonts w:eastAsia="Times New Roman"/>
          <w:lang w:eastAsia="en-GB"/>
        </w:rPr>
        <w:t>.</w:t>
      </w:r>
    </w:p>
    <w:p w14:paraId="0A6B6275" w14:textId="6DD5535C" w:rsidR="00A453F1" w:rsidRPr="00852661" w:rsidRDefault="001D2C1D" w:rsidP="001D2C1D">
      <w:pPr>
        <w:pStyle w:val="B1"/>
        <w:numPr>
          <w:ilvl w:val="0"/>
          <w:numId w:val="6"/>
        </w:numPr>
        <w:overflowPunct w:val="0"/>
        <w:autoSpaceDE w:val="0"/>
        <w:autoSpaceDN w:val="0"/>
        <w:adjustRightInd w:val="0"/>
        <w:ind w:left="568" w:hanging="284"/>
        <w:textAlignment w:val="baseline"/>
        <w:rPr>
          <w:rFonts w:eastAsia="Times New Roman"/>
          <w:lang w:eastAsia="en-GB"/>
        </w:rPr>
      </w:pPr>
      <w:r>
        <w:rPr>
          <w:rFonts w:eastAsia="Times New Roman"/>
          <w:lang w:eastAsia="en-GB"/>
        </w:rPr>
        <w:t>T</w:t>
      </w:r>
      <w:r w:rsidR="00A453F1" w:rsidRPr="00852661">
        <w:rPr>
          <w:rFonts w:eastAsia="Times New Roman"/>
          <w:lang w:eastAsia="en-GB"/>
        </w:rPr>
        <w:t xml:space="preserve">he </w:t>
      </w:r>
      <w:r w:rsidR="00246190">
        <w:rPr>
          <w:rFonts w:eastAsia="Times New Roman"/>
          <w:lang w:eastAsia="en-GB"/>
        </w:rPr>
        <w:t>6G-AMF</w:t>
      </w:r>
      <w:r w:rsidR="00A453F1" w:rsidRPr="00852661">
        <w:rPr>
          <w:rFonts w:eastAsia="Times New Roman"/>
          <w:lang w:eastAsia="en-GB"/>
        </w:rPr>
        <w:t xml:space="preserve"> transfers the </w:t>
      </w:r>
      <w:r>
        <w:rPr>
          <w:rFonts w:eastAsia="Times New Roman"/>
          <w:lang w:eastAsia="en-GB"/>
        </w:rPr>
        <w:t>intent</w:t>
      </w:r>
      <w:r w:rsidR="00A453F1" w:rsidRPr="00852661">
        <w:rPr>
          <w:rFonts w:eastAsia="Times New Roman"/>
          <w:lang w:eastAsia="en-GB"/>
        </w:rPr>
        <w:t xml:space="preserve"> container</w:t>
      </w:r>
      <w:r>
        <w:rPr>
          <w:rFonts w:eastAsia="Times New Roman"/>
          <w:lang w:eastAsia="en-GB"/>
        </w:rPr>
        <w:t xml:space="preserve"> </w:t>
      </w:r>
      <w:r w:rsidR="00A453F1" w:rsidRPr="00852661">
        <w:rPr>
          <w:rFonts w:eastAsia="Times New Roman"/>
          <w:lang w:eastAsia="en-GB"/>
        </w:rPr>
        <w:t xml:space="preserve">received from the </w:t>
      </w:r>
      <w:r>
        <w:rPr>
          <w:rFonts w:eastAsia="Times New Roman"/>
          <w:lang w:eastAsia="en-GB"/>
        </w:rPr>
        <w:t>AGF</w:t>
      </w:r>
      <w:r w:rsidR="00A453F1" w:rsidRPr="00852661">
        <w:rPr>
          <w:rFonts w:eastAsia="Times New Roman"/>
          <w:lang w:eastAsia="en-GB"/>
        </w:rPr>
        <w:t xml:space="preserve"> to the UE</w:t>
      </w:r>
      <w:r>
        <w:rPr>
          <w:rFonts w:eastAsia="Times New Roman"/>
          <w:lang w:eastAsia="en-GB"/>
        </w:rPr>
        <w:t xml:space="preserve"> </w:t>
      </w:r>
      <w:r w:rsidRPr="001D2C1D">
        <w:rPr>
          <w:rFonts w:eastAsia="Times New Roman"/>
          <w:lang w:eastAsia="en-GB"/>
        </w:rPr>
        <w:t>transparently</w:t>
      </w:r>
      <w:r w:rsidR="00A453F1" w:rsidRPr="00852661">
        <w:rPr>
          <w:rFonts w:eastAsia="Times New Roman"/>
          <w:lang w:eastAsia="en-GB"/>
        </w:rPr>
        <w:t>.</w:t>
      </w:r>
    </w:p>
    <w:p w14:paraId="54ACDDC5" w14:textId="3B3BF754" w:rsidR="00A453F1" w:rsidRPr="00852661" w:rsidRDefault="00A453F1" w:rsidP="001D2C1D">
      <w:pPr>
        <w:pStyle w:val="B1"/>
        <w:numPr>
          <w:ilvl w:val="0"/>
          <w:numId w:val="6"/>
        </w:numPr>
        <w:overflowPunct w:val="0"/>
        <w:autoSpaceDE w:val="0"/>
        <w:autoSpaceDN w:val="0"/>
        <w:adjustRightInd w:val="0"/>
        <w:ind w:left="568" w:hanging="284"/>
        <w:textAlignment w:val="baseline"/>
        <w:rPr>
          <w:rFonts w:eastAsia="Times New Roman"/>
          <w:lang w:eastAsia="en-GB"/>
        </w:rPr>
      </w:pPr>
      <w:bookmarkStart w:id="79" w:name="_Hlk201767803"/>
      <w:r w:rsidRPr="00852661">
        <w:rPr>
          <w:rFonts w:eastAsia="Times New Roman"/>
          <w:lang w:eastAsia="en-GB"/>
        </w:rPr>
        <w:t xml:space="preserve">The </w:t>
      </w:r>
      <w:r w:rsidR="001D2C1D">
        <w:rPr>
          <w:rFonts w:eastAsia="Times New Roman"/>
          <w:lang w:eastAsia="en-GB"/>
        </w:rPr>
        <w:t>intent client on the UE stores</w:t>
      </w:r>
      <w:r w:rsidRPr="00852661">
        <w:rPr>
          <w:rFonts w:eastAsia="Times New Roman"/>
          <w:lang w:eastAsia="en-GB"/>
        </w:rPr>
        <w:t xml:space="preserve"> </w:t>
      </w:r>
      <w:r w:rsidR="001D2C1D">
        <w:rPr>
          <w:rFonts w:eastAsia="Times New Roman"/>
          <w:lang w:eastAsia="en-GB"/>
        </w:rPr>
        <w:t xml:space="preserve">or updates </w:t>
      </w:r>
      <w:r w:rsidRPr="00852661">
        <w:rPr>
          <w:rFonts w:eastAsia="Times New Roman"/>
          <w:lang w:eastAsia="en-GB"/>
        </w:rPr>
        <w:t xml:space="preserve">the </w:t>
      </w:r>
      <w:r w:rsidR="001D2C1D">
        <w:rPr>
          <w:rFonts w:eastAsia="Times New Roman"/>
          <w:lang w:eastAsia="en-GB"/>
        </w:rPr>
        <w:t>intent</w:t>
      </w:r>
      <w:r w:rsidRPr="00852661">
        <w:rPr>
          <w:rFonts w:eastAsia="Times New Roman"/>
          <w:lang w:eastAsia="en-GB"/>
        </w:rPr>
        <w:t xml:space="preserve"> policy</w:t>
      </w:r>
      <w:r w:rsidR="00234467">
        <w:rPr>
          <w:rFonts w:eastAsia="Times New Roman"/>
          <w:lang w:eastAsia="en-GB"/>
        </w:rPr>
        <w:t xml:space="preserve"> and the</w:t>
      </w:r>
      <w:r w:rsidR="001D2C1D">
        <w:rPr>
          <w:rFonts w:eastAsia="Times New Roman"/>
          <w:lang w:eastAsia="en-GB"/>
        </w:rPr>
        <w:t xml:space="preserve"> </w:t>
      </w:r>
      <w:r w:rsidR="00234467" w:rsidRPr="001D649D">
        <w:rPr>
          <w:rFonts w:eastAsia="Times New Roman"/>
          <w:lang w:eastAsia="en-GB"/>
        </w:rPr>
        <w:t>standardized 3GPP</w:t>
      </w:r>
      <w:r w:rsidR="00234467" w:rsidRPr="00852661">
        <w:rPr>
          <w:rFonts w:eastAsia="Times New Roman"/>
          <w:lang w:eastAsia="en-GB"/>
        </w:rPr>
        <w:t xml:space="preserve"> </w:t>
      </w:r>
      <w:r w:rsidR="00234467">
        <w:rPr>
          <w:rFonts w:eastAsia="Times New Roman"/>
          <w:lang w:eastAsia="en-GB"/>
        </w:rPr>
        <w:t>i</w:t>
      </w:r>
      <w:r w:rsidR="00234467" w:rsidRPr="00852661">
        <w:rPr>
          <w:rFonts w:eastAsia="Times New Roman"/>
          <w:lang w:eastAsia="en-GB"/>
        </w:rPr>
        <w:t xml:space="preserve">ntent </w:t>
      </w:r>
      <w:r w:rsidR="00234467">
        <w:rPr>
          <w:rFonts w:eastAsia="Times New Roman"/>
          <w:lang w:eastAsia="en-GB"/>
        </w:rPr>
        <w:t>t</w:t>
      </w:r>
      <w:r w:rsidR="00234467" w:rsidRPr="00852661">
        <w:rPr>
          <w:rFonts w:eastAsia="Times New Roman"/>
          <w:lang w:eastAsia="en-GB"/>
        </w:rPr>
        <w:t xml:space="preserve">emplate </w:t>
      </w:r>
      <w:r w:rsidRPr="00852661">
        <w:rPr>
          <w:rFonts w:eastAsia="Times New Roman"/>
          <w:lang w:eastAsia="en-GB"/>
        </w:rPr>
        <w:t xml:space="preserve">provided by the </w:t>
      </w:r>
      <w:r w:rsidR="001D2C1D">
        <w:rPr>
          <w:rFonts w:eastAsia="Times New Roman"/>
          <w:lang w:eastAsia="en-GB"/>
        </w:rPr>
        <w:t xml:space="preserve">AGF. UE </w:t>
      </w:r>
      <w:r w:rsidRPr="00852661">
        <w:rPr>
          <w:rFonts w:eastAsia="Times New Roman"/>
          <w:lang w:eastAsia="en-GB"/>
        </w:rPr>
        <w:t xml:space="preserve">sends the </w:t>
      </w:r>
      <w:r w:rsidR="001D2C1D">
        <w:rPr>
          <w:rFonts w:eastAsia="Times New Roman"/>
          <w:lang w:eastAsia="en-GB"/>
        </w:rPr>
        <w:t>intent policy</w:t>
      </w:r>
      <w:r w:rsidRPr="00852661">
        <w:rPr>
          <w:rFonts w:eastAsia="Times New Roman"/>
          <w:lang w:eastAsia="en-GB"/>
        </w:rPr>
        <w:t xml:space="preserve"> </w:t>
      </w:r>
      <w:r w:rsidR="001D2C1D">
        <w:rPr>
          <w:rFonts w:eastAsia="Times New Roman"/>
          <w:lang w:eastAsia="en-GB"/>
        </w:rPr>
        <w:t xml:space="preserve">response </w:t>
      </w:r>
      <w:r w:rsidRPr="00852661">
        <w:rPr>
          <w:rFonts w:eastAsia="Times New Roman"/>
          <w:lang w:eastAsia="en-GB"/>
        </w:rPr>
        <w:t xml:space="preserve">to the </w:t>
      </w:r>
      <w:r w:rsidR="00246190">
        <w:rPr>
          <w:rFonts w:eastAsia="Times New Roman"/>
          <w:lang w:eastAsia="en-GB"/>
        </w:rPr>
        <w:t>6G-AMF</w:t>
      </w:r>
      <w:r w:rsidRPr="00852661">
        <w:rPr>
          <w:rFonts w:eastAsia="Times New Roman"/>
          <w:lang w:eastAsia="en-GB"/>
        </w:rPr>
        <w:t>.</w:t>
      </w:r>
    </w:p>
    <w:bookmarkEnd w:id="79"/>
    <w:p w14:paraId="06C4C269" w14:textId="183A318A" w:rsidR="00A453F1" w:rsidRPr="00852661" w:rsidRDefault="00A453F1" w:rsidP="001D2C1D">
      <w:pPr>
        <w:pStyle w:val="B1"/>
        <w:numPr>
          <w:ilvl w:val="0"/>
          <w:numId w:val="6"/>
        </w:numPr>
        <w:overflowPunct w:val="0"/>
        <w:autoSpaceDE w:val="0"/>
        <w:autoSpaceDN w:val="0"/>
        <w:adjustRightInd w:val="0"/>
        <w:ind w:left="568" w:hanging="284"/>
        <w:textAlignment w:val="baseline"/>
        <w:rPr>
          <w:rFonts w:eastAsia="Times New Roman"/>
          <w:lang w:eastAsia="en-GB"/>
        </w:rPr>
      </w:pPr>
      <w:r w:rsidRPr="00852661">
        <w:rPr>
          <w:rFonts w:eastAsia="Times New Roman"/>
          <w:lang w:eastAsia="en-GB"/>
        </w:rPr>
        <w:t xml:space="preserve">The </w:t>
      </w:r>
      <w:r w:rsidR="00246190">
        <w:rPr>
          <w:rFonts w:eastAsia="Times New Roman"/>
          <w:lang w:eastAsia="en-GB"/>
        </w:rPr>
        <w:t>6G-AMF</w:t>
      </w:r>
      <w:r w:rsidRPr="00852661">
        <w:rPr>
          <w:rFonts w:eastAsia="Times New Roman"/>
          <w:lang w:eastAsia="en-GB"/>
        </w:rPr>
        <w:t xml:space="preserve"> forwards the response of the UE to the </w:t>
      </w:r>
      <w:r w:rsidR="001D2C1D">
        <w:rPr>
          <w:rFonts w:eastAsia="Times New Roman"/>
          <w:lang w:eastAsia="en-GB"/>
        </w:rPr>
        <w:t>AGF.</w:t>
      </w:r>
      <w:r w:rsidRPr="00852661">
        <w:rPr>
          <w:rFonts w:eastAsia="Times New Roman"/>
          <w:lang w:eastAsia="en-GB"/>
        </w:rPr>
        <w:t xml:space="preserve"> </w:t>
      </w:r>
    </w:p>
    <w:p w14:paraId="4562E294" w14:textId="1B6C89CB" w:rsidR="00A453F1" w:rsidRPr="00852661" w:rsidRDefault="00A453F1" w:rsidP="001D2C1D">
      <w:pPr>
        <w:pStyle w:val="B1"/>
        <w:numPr>
          <w:ilvl w:val="0"/>
          <w:numId w:val="6"/>
        </w:numPr>
        <w:overflowPunct w:val="0"/>
        <w:autoSpaceDE w:val="0"/>
        <w:autoSpaceDN w:val="0"/>
        <w:adjustRightInd w:val="0"/>
        <w:ind w:left="568" w:hanging="284"/>
        <w:textAlignment w:val="baseline"/>
        <w:rPr>
          <w:rFonts w:eastAsia="Times New Roman"/>
          <w:lang w:eastAsia="en-GB"/>
        </w:rPr>
      </w:pPr>
      <w:r w:rsidRPr="00852661">
        <w:rPr>
          <w:rFonts w:eastAsia="Times New Roman"/>
          <w:lang w:eastAsia="en-GB"/>
        </w:rPr>
        <w:t xml:space="preserve">If </w:t>
      </w:r>
      <w:r w:rsidR="001D2C1D">
        <w:rPr>
          <w:rFonts w:eastAsia="Times New Roman"/>
          <w:lang w:eastAsia="en-GB"/>
        </w:rPr>
        <w:t>AGF</w:t>
      </w:r>
      <w:r w:rsidRPr="00852661">
        <w:rPr>
          <w:rFonts w:eastAsia="Times New Roman"/>
          <w:lang w:eastAsia="en-GB"/>
        </w:rPr>
        <w:t xml:space="preserve"> decides to provision the </w:t>
      </w:r>
      <w:r w:rsidR="001D2C1D">
        <w:rPr>
          <w:rFonts w:eastAsia="Times New Roman"/>
          <w:lang w:eastAsia="en-GB"/>
        </w:rPr>
        <w:t>intent</w:t>
      </w:r>
      <w:r w:rsidRPr="00852661">
        <w:rPr>
          <w:rFonts w:eastAsia="Times New Roman"/>
          <w:lang w:eastAsia="en-GB"/>
        </w:rPr>
        <w:t xml:space="preserve"> </w:t>
      </w:r>
      <w:r w:rsidR="001D2C1D">
        <w:rPr>
          <w:rFonts w:eastAsia="Times New Roman"/>
          <w:lang w:eastAsia="en-GB"/>
        </w:rPr>
        <w:t>p</w:t>
      </w:r>
      <w:r w:rsidRPr="00852661">
        <w:rPr>
          <w:rFonts w:eastAsia="Times New Roman"/>
          <w:lang w:eastAsia="en-GB"/>
        </w:rPr>
        <w:t>olicy to the UE over the UP, step 4-</w:t>
      </w:r>
      <w:r w:rsidR="001D2C1D">
        <w:rPr>
          <w:rFonts w:eastAsia="Times New Roman"/>
          <w:lang w:eastAsia="en-GB"/>
        </w:rPr>
        <w:t>7</w:t>
      </w:r>
      <w:r w:rsidRPr="00852661">
        <w:rPr>
          <w:rFonts w:eastAsia="Times New Roman"/>
          <w:lang w:eastAsia="en-GB"/>
        </w:rPr>
        <w:t xml:space="preserve"> </w:t>
      </w:r>
      <w:r w:rsidR="00246190" w:rsidRPr="00852661">
        <w:rPr>
          <w:rFonts w:eastAsia="Times New Roman"/>
          <w:lang w:eastAsia="en-GB"/>
        </w:rPr>
        <w:t>is</w:t>
      </w:r>
      <w:r w:rsidRPr="00852661">
        <w:rPr>
          <w:rFonts w:eastAsia="Times New Roman"/>
          <w:lang w:eastAsia="en-GB"/>
        </w:rPr>
        <w:t xml:space="preserve"> skipped, and </w:t>
      </w:r>
      <w:r w:rsidR="001D2C1D">
        <w:rPr>
          <w:rFonts w:eastAsia="Times New Roman"/>
          <w:lang w:eastAsia="en-GB"/>
        </w:rPr>
        <w:t>AGF</w:t>
      </w:r>
      <w:r w:rsidRPr="00852661">
        <w:rPr>
          <w:rFonts w:eastAsia="Times New Roman"/>
          <w:lang w:eastAsia="en-GB"/>
        </w:rPr>
        <w:t xml:space="preserve"> may initiates the </w:t>
      </w:r>
      <w:r w:rsidR="001D2C1D">
        <w:rPr>
          <w:rFonts w:eastAsia="Times New Roman"/>
          <w:lang w:eastAsia="en-GB"/>
        </w:rPr>
        <w:t xml:space="preserve">UE to </w:t>
      </w:r>
      <w:r w:rsidRPr="00852661">
        <w:rPr>
          <w:rFonts w:eastAsia="Times New Roman"/>
          <w:lang w:eastAsia="en-GB"/>
        </w:rPr>
        <w:t>establis</w:t>
      </w:r>
      <w:r w:rsidR="001D2C1D">
        <w:rPr>
          <w:rFonts w:eastAsia="Times New Roman"/>
          <w:lang w:eastAsia="en-GB"/>
        </w:rPr>
        <w:t>h the</w:t>
      </w:r>
      <w:r w:rsidRPr="00852661">
        <w:rPr>
          <w:rFonts w:eastAsia="Times New Roman"/>
          <w:lang w:eastAsia="en-GB"/>
        </w:rPr>
        <w:t xml:space="preserve"> UP </w:t>
      </w:r>
      <w:r w:rsidR="001D2C1D">
        <w:rPr>
          <w:rFonts w:eastAsia="Times New Roman"/>
          <w:lang w:eastAsia="en-GB"/>
        </w:rPr>
        <w:t>connection between the UE and the AGF</w:t>
      </w:r>
      <w:r w:rsidRPr="00852661">
        <w:rPr>
          <w:rFonts w:eastAsia="Times New Roman"/>
          <w:lang w:eastAsia="en-GB"/>
        </w:rPr>
        <w:t xml:space="preserve"> if there’s no existing connection.</w:t>
      </w:r>
    </w:p>
    <w:p w14:paraId="7D9B1696" w14:textId="6EF0A6D0" w:rsidR="00A453F1" w:rsidRPr="00852661" w:rsidRDefault="001D2C1D" w:rsidP="001D2C1D">
      <w:pPr>
        <w:pStyle w:val="B1"/>
        <w:numPr>
          <w:ilvl w:val="0"/>
          <w:numId w:val="6"/>
        </w:numPr>
        <w:overflowPunct w:val="0"/>
        <w:autoSpaceDE w:val="0"/>
        <w:autoSpaceDN w:val="0"/>
        <w:adjustRightInd w:val="0"/>
        <w:ind w:left="568" w:hanging="284"/>
        <w:textAlignment w:val="baseline"/>
        <w:rPr>
          <w:rFonts w:eastAsia="Times New Roman"/>
          <w:lang w:eastAsia="en-GB"/>
        </w:rPr>
      </w:pPr>
      <w:r>
        <w:rPr>
          <w:rFonts w:eastAsia="Times New Roman"/>
          <w:lang w:eastAsia="en-GB"/>
        </w:rPr>
        <w:t>AGF</w:t>
      </w:r>
      <w:r w:rsidR="00A453F1" w:rsidRPr="00852661">
        <w:rPr>
          <w:rFonts w:eastAsia="Times New Roman"/>
          <w:lang w:eastAsia="en-GB"/>
        </w:rPr>
        <w:t xml:space="preserve"> provides the </w:t>
      </w:r>
      <w:r>
        <w:rPr>
          <w:rFonts w:eastAsia="Times New Roman"/>
          <w:lang w:eastAsia="en-GB"/>
        </w:rPr>
        <w:t>intent</w:t>
      </w:r>
      <w:r w:rsidR="00A453F1" w:rsidRPr="00852661">
        <w:rPr>
          <w:rFonts w:eastAsia="Times New Roman"/>
          <w:lang w:eastAsia="en-GB"/>
        </w:rPr>
        <w:t xml:space="preserve"> </w:t>
      </w:r>
      <w:r>
        <w:rPr>
          <w:rFonts w:eastAsia="Times New Roman"/>
          <w:lang w:eastAsia="en-GB"/>
        </w:rPr>
        <w:t>p</w:t>
      </w:r>
      <w:r w:rsidR="00A453F1" w:rsidRPr="00852661">
        <w:rPr>
          <w:rFonts w:eastAsia="Times New Roman"/>
          <w:lang w:eastAsia="en-GB"/>
        </w:rPr>
        <w:t>olicy to the UE over the UP connection.</w:t>
      </w:r>
    </w:p>
    <w:p w14:paraId="41BE7BFE" w14:textId="1D2DD1C8" w:rsidR="00A453F1" w:rsidRPr="00852661" w:rsidRDefault="00A453F1" w:rsidP="001D2C1D">
      <w:pPr>
        <w:pStyle w:val="B1"/>
        <w:numPr>
          <w:ilvl w:val="0"/>
          <w:numId w:val="6"/>
        </w:numPr>
        <w:overflowPunct w:val="0"/>
        <w:autoSpaceDE w:val="0"/>
        <w:autoSpaceDN w:val="0"/>
        <w:adjustRightInd w:val="0"/>
        <w:ind w:left="568" w:hanging="284"/>
        <w:textAlignment w:val="baseline"/>
        <w:rPr>
          <w:rFonts w:eastAsia="Times New Roman"/>
          <w:lang w:eastAsia="en-GB"/>
        </w:rPr>
      </w:pPr>
      <w:r w:rsidRPr="00852661">
        <w:rPr>
          <w:rFonts w:eastAsia="Times New Roman"/>
          <w:lang w:eastAsia="en-GB"/>
        </w:rPr>
        <w:t xml:space="preserve">The </w:t>
      </w:r>
      <w:r w:rsidR="001D2C1D">
        <w:rPr>
          <w:rFonts w:eastAsia="Times New Roman"/>
          <w:lang w:eastAsia="en-GB"/>
        </w:rPr>
        <w:t>intent client on the UE stores or updates</w:t>
      </w:r>
      <w:r w:rsidRPr="00852661">
        <w:rPr>
          <w:rFonts w:eastAsia="Times New Roman"/>
          <w:lang w:eastAsia="en-GB"/>
        </w:rPr>
        <w:t xml:space="preserve"> the </w:t>
      </w:r>
      <w:r w:rsidR="001D2C1D">
        <w:rPr>
          <w:rFonts w:eastAsia="Times New Roman"/>
          <w:lang w:eastAsia="en-GB"/>
        </w:rPr>
        <w:t>intent</w:t>
      </w:r>
      <w:r w:rsidRPr="00852661">
        <w:rPr>
          <w:rFonts w:eastAsia="Times New Roman"/>
          <w:lang w:eastAsia="en-GB"/>
        </w:rPr>
        <w:t xml:space="preserve"> policy</w:t>
      </w:r>
      <w:r w:rsidR="00B10520" w:rsidRPr="00B10520">
        <w:rPr>
          <w:rFonts w:eastAsia="Times New Roman"/>
          <w:lang w:eastAsia="en-GB"/>
        </w:rPr>
        <w:t xml:space="preserve"> </w:t>
      </w:r>
      <w:r w:rsidR="00B10520">
        <w:rPr>
          <w:rFonts w:eastAsia="Times New Roman"/>
          <w:lang w:eastAsia="en-GB"/>
        </w:rPr>
        <w:t xml:space="preserve">and the </w:t>
      </w:r>
      <w:r w:rsidR="00B10520" w:rsidRPr="001D649D">
        <w:rPr>
          <w:rFonts w:eastAsia="Times New Roman"/>
          <w:lang w:eastAsia="en-GB"/>
        </w:rPr>
        <w:t>standardized 3GPP</w:t>
      </w:r>
      <w:r w:rsidR="00B10520" w:rsidRPr="00852661">
        <w:rPr>
          <w:rFonts w:eastAsia="Times New Roman"/>
          <w:lang w:eastAsia="en-GB"/>
        </w:rPr>
        <w:t xml:space="preserve"> </w:t>
      </w:r>
      <w:r w:rsidR="00B10520">
        <w:rPr>
          <w:rFonts w:eastAsia="Times New Roman"/>
          <w:lang w:eastAsia="en-GB"/>
        </w:rPr>
        <w:t>i</w:t>
      </w:r>
      <w:r w:rsidR="00B10520" w:rsidRPr="00852661">
        <w:rPr>
          <w:rFonts w:eastAsia="Times New Roman"/>
          <w:lang w:eastAsia="en-GB"/>
        </w:rPr>
        <w:t xml:space="preserve">ntent </w:t>
      </w:r>
      <w:r w:rsidR="00B10520">
        <w:rPr>
          <w:rFonts w:eastAsia="Times New Roman"/>
          <w:lang w:eastAsia="en-GB"/>
        </w:rPr>
        <w:t>t</w:t>
      </w:r>
      <w:r w:rsidR="00B10520" w:rsidRPr="00852661">
        <w:rPr>
          <w:rFonts w:eastAsia="Times New Roman"/>
          <w:lang w:eastAsia="en-GB"/>
        </w:rPr>
        <w:t>emplate</w:t>
      </w:r>
      <w:r w:rsidR="001D2C1D">
        <w:rPr>
          <w:rFonts w:eastAsia="Times New Roman"/>
          <w:lang w:eastAsia="en-GB"/>
        </w:rPr>
        <w:t>. UE</w:t>
      </w:r>
      <w:r w:rsidRPr="00852661">
        <w:rPr>
          <w:rFonts w:eastAsia="Times New Roman"/>
          <w:lang w:eastAsia="en-GB"/>
        </w:rPr>
        <w:t xml:space="preserve"> sends the </w:t>
      </w:r>
      <w:r w:rsidR="001D2C1D">
        <w:rPr>
          <w:rFonts w:eastAsia="Times New Roman"/>
          <w:lang w:eastAsia="en-GB"/>
        </w:rPr>
        <w:t xml:space="preserve">intent policy response </w:t>
      </w:r>
      <w:r w:rsidRPr="00852661">
        <w:rPr>
          <w:rFonts w:eastAsia="Times New Roman"/>
          <w:lang w:eastAsia="en-GB"/>
        </w:rPr>
        <w:t xml:space="preserve">to the </w:t>
      </w:r>
      <w:r w:rsidR="001D2C1D">
        <w:rPr>
          <w:rFonts w:eastAsia="Times New Roman"/>
          <w:lang w:eastAsia="en-GB"/>
        </w:rPr>
        <w:t>AGF</w:t>
      </w:r>
      <w:r w:rsidRPr="00852661">
        <w:rPr>
          <w:rFonts w:eastAsia="Times New Roman"/>
          <w:lang w:eastAsia="en-GB"/>
        </w:rPr>
        <w:t>.</w:t>
      </w:r>
    </w:p>
    <w:bookmarkEnd w:id="74"/>
    <w:bookmarkEnd w:id="75"/>
    <w:p w14:paraId="08461805" w14:textId="77777777" w:rsidR="003A5DFA" w:rsidRPr="003A5DFA" w:rsidRDefault="003A5DFA" w:rsidP="003A5DFA"/>
    <w:p w14:paraId="2A14407E" w14:textId="528015E8" w:rsidR="00CC4D95" w:rsidRDefault="00CC4D95" w:rsidP="00CC4D95">
      <w:pPr>
        <w:pStyle w:val="4"/>
      </w:pPr>
      <w:r w:rsidRPr="001D0732">
        <w:t>6.X.Y.2</w:t>
      </w:r>
      <w:r>
        <w:t>.2</w:t>
      </w:r>
      <w:r w:rsidRPr="001D0732">
        <w:tab/>
      </w:r>
      <w:r>
        <w:t>The procedure for the intent-based interaction between the UE and the 6GC</w:t>
      </w:r>
    </w:p>
    <w:p w14:paraId="16D54558" w14:textId="3DD16C41" w:rsidR="00D310B3" w:rsidRPr="00D310B3" w:rsidRDefault="00D310B3" w:rsidP="00D310B3">
      <w:pPr>
        <w:rPr>
          <w:lang w:eastAsia="zh-CN"/>
        </w:rPr>
      </w:pPr>
      <w:r>
        <w:rPr>
          <w:rFonts w:hint="eastAsia"/>
          <w:lang w:eastAsia="zh-CN"/>
        </w:rPr>
        <w:t>T</w:t>
      </w:r>
      <w:r>
        <w:rPr>
          <w:lang w:eastAsia="zh-CN"/>
        </w:rPr>
        <w:t xml:space="preserve">he part describes the </w:t>
      </w:r>
      <w:r w:rsidRPr="00D310B3">
        <w:rPr>
          <w:lang w:eastAsia="zh-CN"/>
        </w:rPr>
        <w:t xml:space="preserve">entire </w:t>
      </w:r>
      <w:r>
        <w:rPr>
          <w:lang w:eastAsia="zh-CN"/>
        </w:rPr>
        <w:t>call flow</w:t>
      </w:r>
      <w:r w:rsidRPr="00D310B3">
        <w:rPr>
          <w:lang w:eastAsia="zh-CN"/>
        </w:rPr>
        <w:t xml:space="preserve"> for the intent-based interaction between the UE and the 6GC.</w:t>
      </w:r>
    </w:p>
    <w:p w14:paraId="376363A1" w14:textId="3051B865" w:rsidR="00CC4D95" w:rsidRDefault="000839BD" w:rsidP="007412ED">
      <w:pPr>
        <w:jc w:val="center"/>
      </w:pPr>
      <w:r>
        <w:object w:dxaOrig="15504" w:dyaOrig="17028" w14:anchorId="4218292B">
          <v:shape id="_x0000_i1030" type="#_x0000_t75" style="width:483.5pt;height:529.5pt" o:ole="">
            <v:imagedata r:id="rId18" o:title=""/>
          </v:shape>
          <o:OLEObject Type="Embed" ProgID="Visio.Drawing.15" ShapeID="_x0000_i1030" DrawAspect="Content" ObjectID="_1830958879" r:id="rId19"/>
        </w:object>
      </w:r>
    </w:p>
    <w:p w14:paraId="4A1BCB64" w14:textId="49523FFB" w:rsidR="00A739B2" w:rsidRDefault="00A739B2" w:rsidP="007412ED">
      <w:pPr>
        <w:jc w:val="center"/>
      </w:pPr>
      <w:r w:rsidRPr="001D2C1D">
        <w:rPr>
          <w:rFonts w:eastAsia="Times New Roman"/>
          <w:b/>
          <w:bCs/>
          <w:lang w:eastAsia="en-GB"/>
        </w:rPr>
        <w:t>Figure 6.X.Y.2.</w:t>
      </w:r>
      <w:r>
        <w:rPr>
          <w:rFonts w:eastAsia="Times New Roman"/>
          <w:b/>
          <w:bCs/>
          <w:lang w:eastAsia="en-GB"/>
        </w:rPr>
        <w:t>2</w:t>
      </w:r>
      <w:r w:rsidRPr="001D2C1D">
        <w:rPr>
          <w:rFonts w:eastAsia="Times New Roman"/>
          <w:b/>
          <w:bCs/>
          <w:lang w:eastAsia="en-GB"/>
        </w:rPr>
        <w:t>-</w:t>
      </w:r>
      <w:r>
        <w:rPr>
          <w:rFonts w:eastAsia="Times New Roman"/>
          <w:b/>
          <w:bCs/>
          <w:lang w:eastAsia="en-GB"/>
        </w:rPr>
        <w:t>1</w:t>
      </w:r>
      <w:r w:rsidRPr="001D2C1D">
        <w:rPr>
          <w:rFonts w:eastAsia="Times New Roman"/>
          <w:b/>
          <w:bCs/>
          <w:lang w:eastAsia="en-GB"/>
        </w:rPr>
        <w:t xml:space="preserve">: </w:t>
      </w:r>
      <w:r w:rsidRPr="00A739B2">
        <w:rPr>
          <w:rFonts w:eastAsia="Times New Roman"/>
          <w:b/>
          <w:bCs/>
          <w:lang w:eastAsia="en-GB"/>
        </w:rPr>
        <w:t>The procedure for the intent-based interaction between the UE and the 6GC</w:t>
      </w:r>
    </w:p>
    <w:p w14:paraId="22433412" w14:textId="55CE0EF5" w:rsidR="00D8501D" w:rsidRPr="00D8501D" w:rsidRDefault="00D8501D" w:rsidP="00D8501D">
      <w:pPr>
        <w:pStyle w:val="B1"/>
        <w:numPr>
          <w:ilvl w:val="0"/>
          <w:numId w:val="5"/>
        </w:numPr>
      </w:pPr>
      <w:r w:rsidRPr="00D8501D">
        <w:t xml:space="preserve">This step </w:t>
      </w:r>
      <w:r w:rsidR="00036EFE">
        <w:rPr>
          <w:rFonts w:hint="eastAsia"/>
          <w:lang w:eastAsia="zh-CN"/>
        </w:rPr>
        <w:t>is</w:t>
      </w:r>
      <w:r w:rsidR="00036EFE">
        <w:t xml:space="preserve"> </w:t>
      </w:r>
      <w:r w:rsidR="00036EFE">
        <w:rPr>
          <w:rFonts w:hint="eastAsia"/>
          <w:lang w:eastAsia="zh-CN"/>
        </w:rPr>
        <w:t>per</w:t>
      </w:r>
      <w:r w:rsidR="00036EFE">
        <w:t>formed</w:t>
      </w:r>
      <w:r w:rsidRPr="00D8501D">
        <w:t xml:space="preserve"> before the </w:t>
      </w:r>
      <w:r w:rsidR="00036EFE">
        <w:t xml:space="preserve">intent client on the UE </w:t>
      </w:r>
      <w:r w:rsidRPr="00D8501D">
        <w:t xml:space="preserve">generates </w:t>
      </w:r>
      <w:r w:rsidR="00036EFE">
        <w:t>the 3GPP</w:t>
      </w:r>
      <w:r w:rsidRPr="00D8501D">
        <w:t xml:space="preserve"> intent. The</w:t>
      </w:r>
      <w:r w:rsidR="00036EFE">
        <w:t xml:space="preserve"> AGF sends the intent related </w:t>
      </w:r>
      <w:r w:rsidRPr="00D8501D">
        <w:t xml:space="preserve">configures </w:t>
      </w:r>
      <w:r w:rsidR="00036EFE">
        <w:t xml:space="preserve">to the </w:t>
      </w:r>
      <w:r w:rsidRPr="00D8501D">
        <w:t>UE. Th</w:t>
      </w:r>
      <w:r w:rsidR="00036EFE">
        <w:t xml:space="preserve">e intent </w:t>
      </w:r>
      <w:r w:rsidRPr="00D8501D">
        <w:t xml:space="preserve">configuration includes </w:t>
      </w:r>
      <w:r w:rsidR="00036EFE">
        <w:t xml:space="preserve">the </w:t>
      </w:r>
      <w:r w:rsidRPr="00D8501D">
        <w:t>standardized 3GPP intent templates</w:t>
      </w:r>
      <w:r w:rsidR="00036EFE">
        <w:t xml:space="preserve"> supported by the AGF</w:t>
      </w:r>
      <w:r w:rsidRPr="00D8501D">
        <w:t xml:space="preserve">, the address of the </w:t>
      </w:r>
      <w:r w:rsidR="00036EFE">
        <w:t>AGF and the intent policy</w:t>
      </w:r>
      <w:r w:rsidRPr="00D8501D">
        <w:t>.</w:t>
      </w:r>
    </w:p>
    <w:p w14:paraId="3F62BB9E" w14:textId="53E18C45" w:rsidR="00D8501D" w:rsidRPr="00D8501D" w:rsidRDefault="00036EFE" w:rsidP="00D8501D">
      <w:pPr>
        <w:pStyle w:val="B1"/>
        <w:numPr>
          <w:ilvl w:val="0"/>
          <w:numId w:val="5"/>
        </w:numPr>
      </w:pPr>
      <w:r>
        <w:t>T</w:t>
      </w:r>
      <w:r w:rsidR="00D8501D" w:rsidRPr="00D8501D">
        <w:t xml:space="preserve">he </w:t>
      </w:r>
      <w:r>
        <w:t xml:space="preserve">intent client on the UE receives the user intent or generate the user intent on behalf of user. The intent client </w:t>
      </w:r>
      <w:r w:rsidR="00D8501D" w:rsidRPr="00D8501D">
        <w:t xml:space="preserve">determines whether </w:t>
      </w:r>
      <w:r>
        <w:t>the user intent</w:t>
      </w:r>
      <w:r w:rsidR="00D8501D" w:rsidRPr="00D8501D">
        <w:t xml:space="preserve"> is related to 3GPP services. </w:t>
      </w:r>
    </w:p>
    <w:p w14:paraId="4C3EF2AE" w14:textId="4D99E555" w:rsidR="00D8501D" w:rsidRPr="00D8501D" w:rsidRDefault="00036EFE" w:rsidP="00D8501D">
      <w:pPr>
        <w:pStyle w:val="B1"/>
        <w:numPr>
          <w:ilvl w:val="0"/>
          <w:numId w:val="5"/>
        </w:numPr>
      </w:pPr>
      <w:r>
        <w:t xml:space="preserve">If the user intent is related to the 3GPP service. </w:t>
      </w:r>
      <w:r w:rsidR="00D8501D" w:rsidRPr="00D8501D">
        <w:t xml:space="preserve">The </w:t>
      </w:r>
      <w:r>
        <w:t>intent client on the UE</w:t>
      </w:r>
      <w:r w:rsidRPr="00D8501D">
        <w:t xml:space="preserve"> </w:t>
      </w:r>
      <w:r>
        <w:t>translates</w:t>
      </w:r>
      <w:r w:rsidR="00D8501D" w:rsidRPr="00D8501D">
        <w:t xml:space="preserve"> the</w:t>
      </w:r>
      <w:r>
        <w:t xml:space="preserve"> user intent</w:t>
      </w:r>
      <w:r w:rsidR="00D8501D" w:rsidRPr="00D8501D">
        <w:t xml:space="preserve"> into a standardized 3GPP intent based on the </w:t>
      </w:r>
      <w:r w:rsidRPr="00036EFE">
        <w:t>standardized 3GPP intent template</w:t>
      </w:r>
      <w:r w:rsidR="00D8501D" w:rsidRPr="00D8501D">
        <w:t xml:space="preserve">. </w:t>
      </w:r>
    </w:p>
    <w:p w14:paraId="3F165FD5" w14:textId="39440D21" w:rsidR="00D8501D" w:rsidRPr="00D8501D" w:rsidRDefault="00D8501D" w:rsidP="00D8501D">
      <w:pPr>
        <w:pStyle w:val="B1"/>
        <w:numPr>
          <w:ilvl w:val="0"/>
          <w:numId w:val="5"/>
        </w:numPr>
      </w:pPr>
      <w:r w:rsidRPr="00D8501D">
        <w:t xml:space="preserve">The </w:t>
      </w:r>
      <w:r w:rsidR="00036EFE">
        <w:t xml:space="preserve">intent client sends the intent </w:t>
      </w:r>
      <w:r w:rsidR="00643806">
        <w:t xml:space="preserve">message </w:t>
      </w:r>
      <w:r w:rsidR="00036EFE">
        <w:t>to the AGF via CP or UP. The intent message includes the 3GPP intent and the intent client information, e.g., the intent client ID.</w:t>
      </w:r>
    </w:p>
    <w:p w14:paraId="2677ADCF" w14:textId="3E04F0CE" w:rsidR="00D8501D" w:rsidRPr="00D8501D" w:rsidRDefault="00036EFE" w:rsidP="00D8501D">
      <w:pPr>
        <w:pStyle w:val="B1"/>
        <w:numPr>
          <w:ilvl w:val="0"/>
          <w:numId w:val="5"/>
        </w:numPr>
      </w:pPr>
      <w:r>
        <w:lastRenderedPageBreak/>
        <w:t xml:space="preserve">AGF receives the intent message. </w:t>
      </w:r>
      <w:r w:rsidR="00D8501D" w:rsidRPr="00D8501D">
        <w:t xml:space="preserve">Since the </w:t>
      </w:r>
      <w:r>
        <w:t>AGF</w:t>
      </w:r>
      <w:r w:rsidR="00D8501D" w:rsidRPr="00D8501D">
        <w:t xml:space="preserve"> supports the </w:t>
      </w:r>
      <w:r>
        <w:t>intent layer and intent</w:t>
      </w:r>
      <w:r w:rsidR="00D8501D" w:rsidRPr="00D8501D">
        <w:t xml:space="preserve"> protocol, it can </w:t>
      </w:r>
      <w:r>
        <w:t xml:space="preserve">understand </w:t>
      </w:r>
      <w:r w:rsidR="00D8501D" w:rsidRPr="00D8501D">
        <w:t xml:space="preserve">the </w:t>
      </w:r>
      <w:r>
        <w:t xml:space="preserve">intent message. AGF </w:t>
      </w:r>
      <w:r w:rsidRPr="00036EFE">
        <w:t>interpret</w:t>
      </w:r>
      <w:r>
        <w:t>s</w:t>
      </w:r>
      <w:r w:rsidRPr="00036EFE">
        <w:t xml:space="preserve"> </w:t>
      </w:r>
      <w:r>
        <w:t xml:space="preserve">the 3GPP intent based on the LLMs and </w:t>
      </w:r>
      <w:r w:rsidR="00D8501D" w:rsidRPr="00D8501D">
        <w:t xml:space="preserve">determines the necessary </w:t>
      </w:r>
      <w:r>
        <w:t>3GPP services</w:t>
      </w:r>
      <w:r w:rsidR="00D8501D" w:rsidRPr="00D8501D">
        <w:t xml:space="preserve"> to </w:t>
      </w:r>
      <w:r w:rsidRPr="00D8501D">
        <w:t>fulfil</w:t>
      </w:r>
      <w:r w:rsidR="00D8501D" w:rsidRPr="00D8501D">
        <w:t xml:space="preserve"> </w:t>
      </w:r>
      <w:r>
        <w:t>the 3GPP intent</w:t>
      </w:r>
      <w:r w:rsidR="00D8501D" w:rsidRPr="00D8501D">
        <w:t>.</w:t>
      </w:r>
      <w:r>
        <w:t xml:space="preserve"> The 6GC NFs supported services can be registered and managed by the AI agent server in the 6GC. And the AI agent server can register the different </w:t>
      </w:r>
      <w:r w:rsidRPr="00036EFE">
        <w:t xml:space="preserve">6GC NFs supported services </w:t>
      </w:r>
      <w:r>
        <w:t xml:space="preserve">as the different tools to the AGF. </w:t>
      </w:r>
      <w:r w:rsidR="0021267B" w:rsidRPr="0021267B">
        <w:t xml:space="preserve">A </w:t>
      </w:r>
      <w:r w:rsidR="0021267B">
        <w:t>new</w:t>
      </w:r>
      <w:r w:rsidR="0021267B" w:rsidRPr="0021267B">
        <w:t xml:space="preserve"> protocol and interface can be adopted between the AGF and the </w:t>
      </w:r>
      <w:r w:rsidR="0021267B">
        <w:t xml:space="preserve">AI agent </w:t>
      </w:r>
      <w:r w:rsidR="0021267B" w:rsidRPr="0021267B">
        <w:t>server</w:t>
      </w:r>
      <w:r w:rsidR="0021267B">
        <w:t xml:space="preserve"> (e.g., MCP)</w:t>
      </w:r>
      <w:r w:rsidR="0021267B" w:rsidRPr="0021267B">
        <w:t xml:space="preserve">. </w:t>
      </w:r>
      <w:r>
        <w:t>For example, one AI agent server can manage the SMF and PCF service to support the connection service</w:t>
      </w:r>
      <w:r w:rsidR="0021267B">
        <w:t xml:space="preserve"> and register the connection tool to the AGF. When the AGF received 3GPP intent is related to the connection service, the AGF can determine such AI agent server and invoke the connection tool</w:t>
      </w:r>
      <w:r w:rsidR="00F30EA8">
        <w:t xml:space="preserve"> supported by that AI agent server</w:t>
      </w:r>
      <w:r w:rsidR="0021267B">
        <w:t>.</w:t>
      </w:r>
    </w:p>
    <w:p w14:paraId="1E2FD029" w14:textId="4C8D1417" w:rsidR="00D8501D" w:rsidRPr="00D8501D" w:rsidRDefault="0021267B" w:rsidP="00BF2FA5">
      <w:pPr>
        <w:pStyle w:val="B1"/>
        <w:numPr>
          <w:ilvl w:val="0"/>
          <w:numId w:val="5"/>
        </w:numPr>
      </w:pPr>
      <w:r>
        <w:t>For each 3GPP intent received from the UE, the AGF</w:t>
      </w:r>
      <w:r w:rsidR="00D8501D" w:rsidRPr="00D8501D">
        <w:t xml:space="preserve"> assigns an intent ID and </w:t>
      </w:r>
      <w:r>
        <w:t>creates</w:t>
      </w:r>
      <w:r w:rsidR="00D8501D" w:rsidRPr="00D8501D">
        <w:t xml:space="preserve"> a task </w:t>
      </w:r>
      <w:r>
        <w:t>planning table. The task planning table includes</w:t>
      </w:r>
      <w:r w:rsidRPr="0021267B">
        <w:t xml:space="preserve"> the tools that AGF needs to </w:t>
      </w:r>
      <w:r>
        <w:t>invoke</w:t>
      </w:r>
      <w:r w:rsidRPr="0021267B">
        <w:t xml:space="preserve"> and the </w:t>
      </w:r>
      <w:r>
        <w:t>order</w:t>
      </w:r>
      <w:r w:rsidRPr="0021267B">
        <w:t xml:space="preserve"> for </w:t>
      </w:r>
      <w:r>
        <w:t>invoking</w:t>
      </w:r>
      <w:r w:rsidRPr="0021267B">
        <w:t xml:space="preserve"> these tools. </w:t>
      </w:r>
    </w:p>
    <w:p w14:paraId="333761AD" w14:textId="77777777" w:rsidR="005A6408" w:rsidRDefault="0021267B" w:rsidP="00D8501D">
      <w:pPr>
        <w:pStyle w:val="B1"/>
        <w:numPr>
          <w:ilvl w:val="0"/>
          <w:numId w:val="5"/>
        </w:numPr>
      </w:pPr>
      <w:r>
        <w:t>Based on the task planning table, t</w:t>
      </w:r>
      <w:r w:rsidRPr="00D8501D">
        <w:t>he</w:t>
      </w:r>
      <w:r>
        <w:t xml:space="preserve"> AGF</w:t>
      </w:r>
      <w:r w:rsidRPr="00D8501D">
        <w:t xml:space="preserve"> invokes the tools provided by the AI agent server</w:t>
      </w:r>
      <w:r>
        <w:t>.</w:t>
      </w:r>
      <w:r w:rsidRPr="00D8501D">
        <w:t xml:space="preserve"> </w:t>
      </w:r>
    </w:p>
    <w:p w14:paraId="2B518286" w14:textId="4CF6CD86" w:rsidR="00D8501D" w:rsidRPr="00D8501D" w:rsidRDefault="00D8501D" w:rsidP="00D8501D">
      <w:pPr>
        <w:pStyle w:val="B1"/>
        <w:numPr>
          <w:ilvl w:val="0"/>
          <w:numId w:val="5"/>
        </w:numPr>
      </w:pPr>
      <w:r w:rsidRPr="00D8501D">
        <w:t xml:space="preserve">The AI agent server translates the </w:t>
      </w:r>
      <w:r w:rsidR="00DF48D7">
        <w:t>tool</w:t>
      </w:r>
      <w:r w:rsidRPr="00D8501D">
        <w:t>-based requests into</w:t>
      </w:r>
      <w:r w:rsidR="00DF48D7">
        <w:t xml:space="preserve"> the SBI based service request</w:t>
      </w:r>
      <w:r w:rsidRPr="00D8501D">
        <w:t>.</w:t>
      </w:r>
    </w:p>
    <w:p w14:paraId="7109090C" w14:textId="5F44BBCC" w:rsidR="00D8501D" w:rsidRPr="00D8501D" w:rsidRDefault="00D8501D" w:rsidP="00D8501D">
      <w:pPr>
        <w:pStyle w:val="B1"/>
        <w:numPr>
          <w:ilvl w:val="0"/>
          <w:numId w:val="5"/>
        </w:numPr>
      </w:pPr>
      <w:r w:rsidRPr="00D8501D">
        <w:t xml:space="preserve">The AI agent server invokes </w:t>
      </w:r>
      <w:r w:rsidR="005A6408">
        <w:t>6GC</w:t>
      </w:r>
      <w:r w:rsidRPr="00D8501D">
        <w:t xml:space="preserve"> </w:t>
      </w:r>
      <w:r w:rsidR="00402E9C">
        <w:t>NFs</w:t>
      </w:r>
      <w:r w:rsidRPr="00D8501D">
        <w:t xml:space="preserve"> services via SBI interfaces. For example, the </w:t>
      </w:r>
      <w:r w:rsidR="00402E9C">
        <w:t>AI agent server support the connection tool</w:t>
      </w:r>
      <w:r w:rsidRPr="00D8501D">
        <w:t xml:space="preserve"> can invoke the Npcf_PolicyAuthorization service </w:t>
      </w:r>
      <w:r w:rsidR="00402E9C">
        <w:t xml:space="preserve">supported by the PCF </w:t>
      </w:r>
      <w:r w:rsidRPr="00D8501D">
        <w:t>to</w:t>
      </w:r>
      <w:r w:rsidR="005A6408">
        <w:t xml:space="preserve"> request PCF to generate the PCC rule to ensure the QoS requirement</w:t>
      </w:r>
      <w:r w:rsidRPr="00D8501D">
        <w:t>.</w:t>
      </w:r>
    </w:p>
    <w:p w14:paraId="02ACFE4F" w14:textId="5F7F7F4A" w:rsidR="00D8501D" w:rsidRPr="00D8501D" w:rsidRDefault="00D8501D" w:rsidP="00D8501D">
      <w:pPr>
        <w:pStyle w:val="B1"/>
        <w:numPr>
          <w:ilvl w:val="0"/>
          <w:numId w:val="5"/>
        </w:numPr>
      </w:pPr>
      <w:r w:rsidRPr="00D8501D">
        <w:t>The</w:t>
      </w:r>
      <w:r w:rsidR="005A6408">
        <w:t xml:space="preserve"> 6GC NF</w:t>
      </w:r>
      <w:r w:rsidRPr="00D8501D">
        <w:t xml:space="preserve"> send</w:t>
      </w:r>
      <w:r w:rsidR="005A6408">
        <w:rPr>
          <w:rFonts w:hint="eastAsia"/>
          <w:lang w:eastAsia="zh-CN"/>
        </w:rPr>
        <w:t>s</w:t>
      </w:r>
      <w:r w:rsidR="005A6408">
        <w:rPr>
          <w:lang w:eastAsia="zh-CN"/>
        </w:rPr>
        <w:t xml:space="preserve"> the </w:t>
      </w:r>
      <w:r w:rsidR="00F30EA8">
        <w:rPr>
          <w:lang w:eastAsia="zh-CN"/>
        </w:rPr>
        <w:t xml:space="preserve">request </w:t>
      </w:r>
      <w:r w:rsidR="005A6408">
        <w:t>response</w:t>
      </w:r>
      <w:r w:rsidRPr="00D8501D">
        <w:t xml:space="preserve"> to the AI agent server via SBI interfaces. </w:t>
      </w:r>
    </w:p>
    <w:p w14:paraId="41A4D45F" w14:textId="5DF10B7A" w:rsidR="00D8501D" w:rsidRPr="00D8501D" w:rsidRDefault="00D8501D" w:rsidP="00D8501D">
      <w:pPr>
        <w:pStyle w:val="B1"/>
        <w:numPr>
          <w:ilvl w:val="0"/>
          <w:numId w:val="5"/>
        </w:numPr>
      </w:pPr>
      <w:r w:rsidRPr="00D8501D">
        <w:t>The AI agent server translates the SBI</w:t>
      </w:r>
      <w:r w:rsidR="005A6408">
        <w:t xml:space="preserve"> based service response </w:t>
      </w:r>
      <w:r w:rsidRPr="00D8501D">
        <w:t xml:space="preserve">into </w:t>
      </w:r>
      <w:r w:rsidR="005A6408">
        <w:t xml:space="preserve">the tool-based </w:t>
      </w:r>
      <w:r w:rsidR="00F30EA8">
        <w:t>response</w:t>
      </w:r>
      <w:r w:rsidRPr="00D8501D">
        <w:t>.</w:t>
      </w:r>
    </w:p>
    <w:p w14:paraId="6B7418C7" w14:textId="4029F149" w:rsidR="00D8501D" w:rsidRPr="00D8501D" w:rsidRDefault="00D8501D" w:rsidP="00D8501D">
      <w:pPr>
        <w:pStyle w:val="B1"/>
        <w:numPr>
          <w:ilvl w:val="0"/>
          <w:numId w:val="5"/>
        </w:numPr>
      </w:pPr>
      <w:r w:rsidRPr="00D8501D">
        <w:t xml:space="preserve">The AI agent server sends the </w:t>
      </w:r>
      <w:r w:rsidR="005A6408">
        <w:t>tool-based response</w:t>
      </w:r>
      <w:r w:rsidRPr="00D8501D">
        <w:t xml:space="preserve"> to the </w:t>
      </w:r>
      <w:r w:rsidR="005A6408">
        <w:t>AGF</w:t>
      </w:r>
      <w:r w:rsidRPr="00D8501D">
        <w:t>.</w:t>
      </w:r>
    </w:p>
    <w:p w14:paraId="5FE77A16" w14:textId="48110127" w:rsidR="00D8501D" w:rsidRPr="00D8501D" w:rsidRDefault="005A6408" w:rsidP="00D8501D">
      <w:pPr>
        <w:pStyle w:val="B1"/>
        <w:numPr>
          <w:ilvl w:val="0"/>
          <w:numId w:val="5"/>
        </w:numPr>
      </w:pPr>
      <w:r>
        <w:t xml:space="preserve">Based on the different information received from the different AI agent server, AGF determines </w:t>
      </w:r>
      <w:r w:rsidR="00D8501D" w:rsidRPr="00D8501D">
        <w:t xml:space="preserve">whether the </w:t>
      </w:r>
      <w:r>
        <w:t xml:space="preserve">3GPP </w:t>
      </w:r>
      <w:r w:rsidR="00D8501D" w:rsidRPr="00D8501D">
        <w:t xml:space="preserve">intent </w:t>
      </w:r>
      <w:r>
        <w:t>is already fulfilled</w:t>
      </w:r>
      <w:r w:rsidR="00D8501D" w:rsidRPr="00D8501D">
        <w:t>.</w:t>
      </w:r>
    </w:p>
    <w:p w14:paraId="4E437821" w14:textId="7468C04D" w:rsidR="00D8501D" w:rsidRPr="00D8501D" w:rsidRDefault="00D8501D" w:rsidP="00D8501D">
      <w:pPr>
        <w:pStyle w:val="B1"/>
        <w:numPr>
          <w:ilvl w:val="0"/>
          <w:numId w:val="5"/>
        </w:numPr>
      </w:pPr>
      <w:r w:rsidRPr="00D8501D">
        <w:t xml:space="preserve">If </w:t>
      </w:r>
      <w:r w:rsidR="005A6408">
        <w:t xml:space="preserve">the </w:t>
      </w:r>
      <w:r w:rsidR="005A6408" w:rsidRPr="005A6408">
        <w:t>3GPP intent is already fulfilled</w:t>
      </w:r>
      <w:r w:rsidRPr="00D8501D">
        <w:t xml:space="preserve">, the </w:t>
      </w:r>
      <w:r w:rsidR="005A6408">
        <w:t>AGF</w:t>
      </w:r>
      <w:r w:rsidRPr="00D8501D">
        <w:t xml:space="preserve"> sends the </w:t>
      </w:r>
      <w:r w:rsidR="005A6408">
        <w:t xml:space="preserve">3GPP intent </w:t>
      </w:r>
      <w:r w:rsidRPr="00D8501D">
        <w:t xml:space="preserve">result to the </w:t>
      </w:r>
      <w:r w:rsidR="005A6408">
        <w:t>UE via CP or UP</w:t>
      </w:r>
      <w:r w:rsidRPr="00D8501D">
        <w:t xml:space="preserve">. </w:t>
      </w:r>
    </w:p>
    <w:p w14:paraId="3598E86B" w14:textId="03522163" w:rsidR="007412ED" w:rsidRPr="00D8501D" w:rsidRDefault="00D8501D" w:rsidP="00D8501D">
      <w:pPr>
        <w:pStyle w:val="B1"/>
        <w:numPr>
          <w:ilvl w:val="0"/>
          <w:numId w:val="5"/>
        </w:numPr>
      </w:pPr>
      <w:r w:rsidRPr="00D8501D">
        <w:t xml:space="preserve">The UE translates the 3GPP intent result into </w:t>
      </w:r>
      <w:r w:rsidR="005A6408">
        <w:t xml:space="preserve">the </w:t>
      </w:r>
      <w:r w:rsidRPr="00D8501D">
        <w:t xml:space="preserve">natural language </w:t>
      </w:r>
      <w:r w:rsidR="005A6408">
        <w:t xml:space="preserve">which can be </w:t>
      </w:r>
      <w:r w:rsidRPr="00D8501D">
        <w:t xml:space="preserve">understandable by the user and </w:t>
      </w:r>
      <w:r w:rsidR="005A6408">
        <w:t>show the result</w:t>
      </w:r>
      <w:r w:rsidRPr="00D8501D">
        <w:t xml:space="preserve"> to the user.</w:t>
      </w:r>
    </w:p>
    <w:p w14:paraId="76CEEC83" w14:textId="1D934FA6" w:rsidR="0036775E" w:rsidRDefault="0036775E" w:rsidP="0036775E">
      <w:pPr>
        <w:pStyle w:val="4"/>
      </w:pPr>
      <w:r w:rsidRPr="001D0732">
        <w:rPr>
          <w:lang w:eastAsia="zh-CN"/>
        </w:rPr>
        <w:t>6.X.Y.3</w:t>
      </w:r>
      <w:r w:rsidRPr="001D0732">
        <w:rPr>
          <w:lang w:eastAsia="zh-CN"/>
        </w:rPr>
        <w:tab/>
      </w:r>
      <w:bookmarkEnd w:id="65"/>
      <w:bookmarkEnd w:id="66"/>
      <w:r w:rsidRPr="001D0732">
        <w:t>Services, Entities and Interfaces</w:t>
      </w:r>
      <w:bookmarkEnd w:id="67"/>
      <w:bookmarkEnd w:id="68"/>
      <w:bookmarkEnd w:id="69"/>
      <w:bookmarkEnd w:id="70"/>
      <w:bookmarkEnd w:id="71"/>
      <w:bookmarkEnd w:id="72"/>
      <w:bookmarkEnd w:id="73"/>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28893E61" w:rsidR="005644BA" w:rsidRPr="008F437B" w:rsidRDefault="008F437B" w:rsidP="008F437B">
      <w:pPr>
        <w:pStyle w:val="B1"/>
        <w:numPr>
          <w:ilvl w:val="0"/>
          <w:numId w:val="1"/>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005644BA" w:rsidRPr="008F437B">
        <w:rPr>
          <w:i/>
          <w:iCs/>
          <w:color w:val="0070C0"/>
        </w:rPr>
        <w:t>.</w:t>
      </w:r>
    </w:p>
    <w:p w14:paraId="7FB8B061" w14:textId="09EEC3E9" w:rsidR="005A5CC2" w:rsidRPr="005A5CC2" w:rsidRDefault="005A5CC2" w:rsidP="005A5CC2">
      <w:pPr>
        <w:pStyle w:val="B1"/>
        <w:ind w:left="0" w:firstLine="0"/>
        <w:rPr>
          <w:b/>
          <w:bCs/>
          <w:lang w:val="en-US" w:eastAsia="zh-CN"/>
        </w:rPr>
      </w:pPr>
      <w:r w:rsidRPr="005A5CC2">
        <w:rPr>
          <w:rFonts w:hint="eastAsia"/>
          <w:b/>
          <w:bCs/>
          <w:lang w:val="en-US" w:eastAsia="zh-CN"/>
        </w:rPr>
        <w:t>U</w:t>
      </w:r>
      <w:r w:rsidRPr="005A5CC2">
        <w:rPr>
          <w:b/>
          <w:bCs/>
          <w:lang w:val="en-US" w:eastAsia="zh-CN"/>
        </w:rPr>
        <w:t>E:</w:t>
      </w:r>
    </w:p>
    <w:p w14:paraId="48C97E2A" w14:textId="7F086286" w:rsidR="005A5CC2" w:rsidRDefault="005A5CC2" w:rsidP="005A5CC2">
      <w:pPr>
        <w:pStyle w:val="B1"/>
        <w:ind w:left="0" w:firstLine="0"/>
        <w:rPr>
          <w:lang w:val="en-US" w:eastAsia="zh-CN"/>
        </w:rPr>
      </w:pPr>
      <w:r>
        <w:rPr>
          <w:rFonts w:hint="eastAsia"/>
          <w:lang w:val="en-US" w:eastAsia="zh-CN"/>
        </w:rPr>
        <w:t>F</w:t>
      </w:r>
      <w:r>
        <w:rPr>
          <w:lang w:val="en-US" w:eastAsia="zh-CN"/>
        </w:rPr>
        <w:t>or the UE side, the following functionality need to be supported:</w:t>
      </w:r>
    </w:p>
    <w:p w14:paraId="74F9DC09" w14:textId="77777777" w:rsidR="005A5CC2" w:rsidRDefault="005A5CC2" w:rsidP="005A5CC2">
      <w:pPr>
        <w:pStyle w:val="B1"/>
        <w:numPr>
          <w:ilvl w:val="0"/>
          <w:numId w:val="8"/>
        </w:numPr>
        <w:rPr>
          <w:lang w:val="en-US" w:eastAsia="zh-CN"/>
        </w:rPr>
      </w:pPr>
      <w:r>
        <w:rPr>
          <w:lang w:val="en-US" w:eastAsia="zh-CN"/>
        </w:rPr>
        <w:t xml:space="preserve">The intent </w:t>
      </w:r>
      <w:r w:rsidRPr="002508B3">
        <w:rPr>
          <w:lang w:val="en-US" w:eastAsia="zh-CN"/>
        </w:rPr>
        <w:t>client can receive the user intent</w:t>
      </w:r>
      <w:r>
        <w:rPr>
          <w:lang w:val="en-US" w:eastAsia="zh-CN"/>
        </w:rPr>
        <w:t>.</w:t>
      </w:r>
    </w:p>
    <w:p w14:paraId="307B29C0" w14:textId="77777777" w:rsidR="005A5CC2" w:rsidRDefault="005A5CC2" w:rsidP="005A5CC2">
      <w:pPr>
        <w:pStyle w:val="B1"/>
        <w:numPr>
          <w:ilvl w:val="0"/>
          <w:numId w:val="8"/>
        </w:numPr>
        <w:rPr>
          <w:lang w:val="en-US" w:eastAsia="zh-CN"/>
        </w:rPr>
      </w:pPr>
      <w:r>
        <w:rPr>
          <w:rFonts w:hint="eastAsia"/>
          <w:lang w:val="en-US" w:eastAsia="zh-CN"/>
        </w:rPr>
        <w:t>T</w:t>
      </w:r>
      <w:r>
        <w:rPr>
          <w:lang w:val="en-US" w:eastAsia="zh-CN"/>
        </w:rPr>
        <w:t xml:space="preserve">he intent client receives the </w:t>
      </w:r>
      <w:r w:rsidRPr="002508B3">
        <w:rPr>
          <w:lang w:val="en-US" w:eastAsia="zh-CN"/>
        </w:rPr>
        <w:t>standardized 3GPP intent</w:t>
      </w:r>
      <w:r>
        <w:rPr>
          <w:lang w:val="en-US" w:eastAsia="zh-CN"/>
        </w:rPr>
        <w:t xml:space="preserve"> template configured by the AGF. The intent client generates the 3GPP intent based on the received user intent and the </w:t>
      </w:r>
      <w:r w:rsidRPr="002508B3">
        <w:rPr>
          <w:lang w:val="en-US" w:eastAsia="zh-CN"/>
        </w:rPr>
        <w:t>standardized 3GPP intent</w:t>
      </w:r>
      <w:r>
        <w:rPr>
          <w:lang w:val="en-US" w:eastAsia="zh-CN"/>
        </w:rPr>
        <w:t xml:space="preserve"> template.</w:t>
      </w:r>
    </w:p>
    <w:p w14:paraId="7FFD748D" w14:textId="77777777" w:rsidR="005A5CC2" w:rsidRDefault="005A5CC2" w:rsidP="005A5CC2">
      <w:pPr>
        <w:pStyle w:val="B1"/>
        <w:numPr>
          <w:ilvl w:val="0"/>
          <w:numId w:val="8"/>
        </w:numPr>
        <w:rPr>
          <w:lang w:val="en-US" w:eastAsia="zh-CN"/>
        </w:rPr>
      </w:pPr>
      <w:r>
        <w:rPr>
          <w:rFonts w:hint="eastAsia"/>
          <w:lang w:val="en-US" w:eastAsia="zh-CN"/>
        </w:rPr>
        <w:t>A</w:t>
      </w:r>
      <w:r>
        <w:rPr>
          <w:lang w:val="en-US" w:eastAsia="zh-CN"/>
        </w:rPr>
        <w:t xml:space="preserve"> new intent layer and the new intent protocol is supported by the intent client. the intent client generates the </w:t>
      </w:r>
      <w:r w:rsidRPr="002508B3">
        <w:rPr>
          <w:lang w:val="en-US" w:eastAsia="zh-CN"/>
        </w:rPr>
        <w:t>standardized 3GPP intent</w:t>
      </w:r>
      <w:r>
        <w:rPr>
          <w:lang w:val="en-US" w:eastAsia="zh-CN"/>
        </w:rPr>
        <w:t xml:space="preserve"> and directly send the 3GPP intent to the AGF based on the intent protocol.</w:t>
      </w:r>
    </w:p>
    <w:p w14:paraId="396D4234" w14:textId="77777777" w:rsidR="005A5CC2" w:rsidRPr="002508B3" w:rsidRDefault="005A5CC2" w:rsidP="005A5CC2">
      <w:pPr>
        <w:pStyle w:val="B1"/>
        <w:numPr>
          <w:ilvl w:val="0"/>
          <w:numId w:val="8"/>
        </w:numPr>
        <w:rPr>
          <w:lang w:val="en-US" w:eastAsia="zh-CN"/>
        </w:rPr>
      </w:pPr>
      <w:r>
        <w:rPr>
          <w:rFonts w:hint="eastAsia"/>
          <w:lang w:val="en-US" w:eastAsia="zh-CN"/>
        </w:rPr>
        <w:t>R</w:t>
      </w:r>
      <w:r>
        <w:rPr>
          <w:lang w:val="en-US" w:eastAsia="zh-CN"/>
        </w:rPr>
        <w:t>eceived the intent policy configured from the AGF. The intent policy includes the m</w:t>
      </w:r>
      <w:r w:rsidRPr="00B5163F">
        <w:rPr>
          <w:lang w:val="en-US" w:eastAsia="zh-CN"/>
        </w:rPr>
        <w:t>aximum Length of the 3GPP Intent</w:t>
      </w:r>
      <w:r>
        <w:rPr>
          <w:lang w:val="en-US" w:eastAsia="zh-CN"/>
        </w:rPr>
        <w:t>, the i</w:t>
      </w:r>
      <w:r w:rsidRPr="00B5163F">
        <w:rPr>
          <w:lang w:val="en-US" w:eastAsia="zh-CN"/>
        </w:rPr>
        <w:t>ntent Request Frequency</w:t>
      </w:r>
      <w:r>
        <w:rPr>
          <w:lang w:val="en-US" w:eastAsia="zh-CN"/>
        </w:rPr>
        <w:t xml:space="preserve"> and the intent response waiting time.</w:t>
      </w:r>
    </w:p>
    <w:p w14:paraId="0404F280" w14:textId="2A3FCD33" w:rsidR="005A5CC2" w:rsidRPr="005A5CC2" w:rsidRDefault="005A5CC2" w:rsidP="005A5CC2">
      <w:pPr>
        <w:pStyle w:val="B1"/>
        <w:ind w:left="0" w:firstLine="0"/>
        <w:rPr>
          <w:b/>
          <w:bCs/>
          <w:lang w:eastAsia="zh-CN"/>
        </w:rPr>
      </w:pPr>
      <w:r w:rsidRPr="005A5CC2">
        <w:rPr>
          <w:rFonts w:hint="eastAsia"/>
          <w:b/>
          <w:bCs/>
          <w:lang w:eastAsia="zh-CN"/>
        </w:rPr>
        <w:t>A</w:t>
      </w:r>
      <w:r w:rsidRPr="005A5CC2">
        <w:rPr>
          <w:b/>
          <w:bCs/>
          <w:lang w:eastAsia="zh-CN"/>
        </w:rPr>
        <w:t>GF:</w:t>
      </w:r>
    </w:p>
    <w:p w14:paraId="2F919DD5" w14:textId="7D3F64A4" w:rsidR="005A5CC2" w:rsidRDefault="005A5CC2" w:rsidP="005A5CC2">
      <w:pPr>
        <w:pStyle w:val="B1"/>
        <w:ind w:left="0" w:firstLine="0"/>
        <w:rPr>
          <w:lang w:val="en-US"/>
        </w:rPr>
      </w:pPr>
      <w:r>
        <w:t xml:space="preserve">For the AGF, </w:t>
      </w:r>
      <w:r>
        <w:rPr>
          <w:lang w:val="en-US" w:eastAsia="zh-CN"/>
        </w:rPr>
        <w:t>the following functionality need to be supported</w:t>
      </w:r>
      <w:r>
        <w:rPr>
          <w:lang w:val="en-US"/>
        </w:rPr>
        <w:t>:</w:t>
      </w:r>
    </w:p>
    <w:p w14:paraId="0060BF29" w14:textId="38025BD8" w:rsidR="005A5CC2" w:rsidRDefault="005A5CC2" w:rsidP="005A5CC2">
      <w:pPr>
        <w:pStyle w:val="B1"/>
        <w:numPr>
          <w:ilvl w:val="0"/>
          <w:numId w:val="9"/>
        </w:numPr>
        <w:rPr>
          <w:lang w:val="en-US" w:eastAsia="zh-CN"/>
        </w:rPr>
      </w:pPr>
      <w:r w:rsidRPr="00B5163F">
        <w:rPr>
          <w:lang w:val="en-US" w:eastAsia="zh-CN"/>
        </w:rPr>
        <w:t>A new intent layer and the new intent protocol is supported by the</w:t>
      </w:r>
      <w:r>
        <w:rPr>
          <w:lang w:val="en-US" w:eastAsia="zh-CN"/>
        </w:rPr>
        <w:t xml:space="preserve"> AGF</w:t>
      </w:r>
      <w:r w:rsidRPr="00B5163F">
        <w:rPr>
          <w:lang w:val="en-US" w:eastAsia="zh-CN"/>
        </w:rPr>
        <w:t>.</w:t>
      </w:r>
      <w:r>
        <w:rPr>
          <w:lang w:val="en-US" w:eastAsia="zh-CN"/>
        </w:rPr>
        <w:t xml:space="preserve"> </w:t>
      </w:r>
      <w:r>
        <w:rPr>
          <w:rFonts w:hint="eastAsia"/>
          <w:lang w:val="en-US" w:eastAsia="zh-CN"/>
        </w:rPr>
        <w:t>A</w:t>
      </w:r>
      <w:r>
        <w:rPr>
          <w:lang w:val="en-US" w:eastAsia="zh-CN"/>
        </w:rPr>
        <w:t xml:space="preserve">GF can generate the </w:t>
      </w:r>
      <w:r w:rsidRPr="008B3D37">
        <w:rPr>
          <w:lang w:val="en-US" w:eastAsia="zh-CN"/>
        </w:rPr>
        <w:t>standardized 3GPP intent template</w:t>
      </w:r>
      <w:r>
        <w:rPr>
          <w:lang w:val="en-US" w:eastAsia="zh-CN"/>
        </w:rPr>
        <w:t xml:space="preserve"> and configure the </w:t>
      </w:r>
      <w:r w:rsidRPr="002508B3">
        <w:rPr>
          <w:lang w:val="en-US" w:eastAsia="zh-CN"/>
        </w:rPr>
        <w:t>standardized 3GPP intent</w:t>
      </w:r>
      <w:r>
        <w:rPr>
          <w:lang w:val="en-US" w:eastAsia="zh-CN"/>
        </w:rPr>
        <w:t xml:space="preserve"> template to the intent client on the UE.</w:t>
      </w:r>
    </w:p>
    <w:p w14:paraId="1A924603" w14:textId="77777777" w:rsidR="005A5CC2" w:rsidRDefault="005A5CC2" w:rsidP="005A5CC2">
      <w:pPr>
        <w:pStyle w:val="B1"/>
        <w:numPr>
          <w:ilvl w:val="0"/>
          <w:numId w:val="9"/>
        </w:numPr>
        <w:rPr>
          <w:lang w:val="en-US" w:eastAsia="zh-CN"/>
        </w:rPr>
      </w:pPr>
      <w:r>
        <w:rPr>
          <w:rFonts w:hint="eastAsia"/>
          <w:lang w:val="en-US" w:eastAsia="zh-CN"/>
        </w:rPr>
        <w:t>A</w:t>
      </w:r>
      <w:r>
        <w:rPr>
          <w:lang w:val="en-US" w:eastAsia="zh-CN"/>
        </w:rPr>
        <w:t>GF can generate the intent policy and configure the intent policy to the intent client on the UE.</w:t>
      </w:r>
    </w:p>
    <w:p w14:paraId="7894AAD1" w14:textId="77777777" w:rsidR="005A5CC2" w:rsidRPr="008B3D37" w:rsidRDefault="005A5CC2" w:rsidP="005A5CC2">
      <w:pPr>
        <w:pStyle w:val="B1"/>
        <w:numPr>
          <w:ilvl w:val="0"/>
          <w:numId w:val="9"/>
        </w:numPr>
        <w:rPr>
          <w:lang w:val="en-US" w:eastAsia="zh-CN"/>
        </w:rPr>
      </w:pPr>
      <w:r>
        <w:rPr>
          <w:lang w:val="en-US" w:eastAsia="zh-CN"/>
        </w:rPr>
        <w:lastRenderedPageBreak/>
        <w:t xml:space="preserve">The AGF receives the </w:t>
      </w:r>
      <w:r w:rsidRPr="00B5163F">
        <w:rPr>
          <w:lang w:val="en-US" w:eastAsia="zh-CN"/>
        </w:rPr>
        <w:t>standardized 3GPP intent directly sen</w:t>
      </w:r>
      <w:r>
        <w:rPr>
          <w:lang w:val="en-US" w:eastAsia="zh-CN"/>
        </w:rPr>
        <w:t>t from</w:t>
      </w:r>
      <w:r w:rsidRPr="00B5163F">
        <w:rPr>
          <w:lang w:val="en-US" w:eastAsia="zh-CN"/>
        </w:rPr>
        <w:t xml:space="preserve"> the </w:t>
      </w:r>
      <w:r>
        <w:rPr>
          <w:lang w:val="en-US" w:eastAsia="zh-CN"/>
        </w:rPr>
        <w:t>intent client.</w:t>
      </w:r>
      <w:r w:rsidRPr="008B3D37">
        <w:rPr>
          <w:lang w:val="en-US" w:eastAsia="zh-CN"/>
        </w:rPr>
        <w:t xml:space="preserve"> </w:t>
      </w:r>
      <w:r>
        <w:rPr>
          <w:lang w:val="en-US" w:eastAsia="zh-CN"/>
        </w:rPr>
        <w:t xml:space="preserve">AGF can </w:t>
      </w:r>
      <w:r w:rsidRPr="008B3D37">
        <w:rPr>
          <w:lang w:val="en-US" w:eastAsia="zh-CN"/>
        </w:rPr>
        <w:t>understand the 3GPP intent based on the LLMs and generate the task planning table.</w:t>
      </w:r>
    </w:p>
    <w:p w14:paraId="166C64CF" w14:textId="4B89EE2C" w:rsidR="00C93D83" w:rsidRPr="005A5CC2" w:rsidRDefault="005A5CC2" w:rsidP="005A5CC2">
      <w:pPr>
        <w:pStyle w:val="B1"/>
        <w:numPr>
          <w:ilvl w:val="0"/>
          <w:numId w:val="9"/>
        </w:numPr>
        <w:rPr>
          <w:lang w:val="en-US" w:eastAsia="zh-CN"/>
        </w:rPr>
      </w:pPr>
      <w:r>
        <w:rPr>
          <w:rFonts w:hint="eastAsia"/>
          <w:lang w:val="en-US" w:eastAsia="zh-CN"/>
        </w:rPr>
        <w:t>A</w:t>
      </w:r>
      <w:r>
        <w:rPr>
          <w:lang w:val="en-US" w:eastAsia="zh-CN"/>
        </w:rPr>
        <w:t>GF can support the tool-based interface to invoke the relate tools supported by the AI agent server deployed in the 6GC based on the task planning table.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5A436" w14:textId="77777777" w:rsidR="00497C2F" w:rsidRDefault="00497C2F">
      <w:r>
        <w:separator/>
      </w:r>
    </w:p>
  </w:endnote>
  <w:endnote w:type="continuationSeparator" w:id="0">
    <w:p w14:paraId="61CD09A0" w14:textId="77777777" w:rsidR="00497C2F" w:rsidRDefault="0049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A3323" w14:textId="77777777" w:rsidR="00497C2F" w:rsidRDefault="00497C2F">
      <w:r>
        <w:separator/>
      </w:r>
    </w:p>
  </w:footnote>
  <w:footnote w:type="continuationSeparator" w:id="0">
    <w:p w14:paraId="65B5A251" w14:textId="77777777" w:rsidR="00497C2F" w:rsidRDefault="00497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2CD1DD7"/>
    <w:multiLevelType w:val="hybridMultilevel"/>
    <w:tmpl w:val="0B66AAFE"/>
    <w:lvl w:ilvl="0" w:tplc="69BA6F46">
      <w:start w:val="1"/>
      <w:numFmt w:val="bullet"/>
      <w:lvlText w:val="•"/>
      <w:lvlJc w:val="left"/>
      <w:pPr>
        <w:tabs>
          <w:tab w:val="num" w:pos="720"/>
        </w:tabs>
        <w:ind w:left="720" w:hanging="360"/>
      </w:pPr>
      <w:rPr>
        <w:rFonts w:ascii="Arial" w:hAnsi="Arial" w:hint="default"/>
      </w:rPr>
    </w:lvl>
    <w:lvl w:ilvl="1" w:tplc="60D08AF4" w:tentative="1">
      <w:start w:val="1"/>
      <w:numFmt w:val="bullet"/>
      <w:lvlText w:val="•"/>
      <w:lvlJc w:val="left"/>
      <w:pPr>
        <w:tabs>
          <w:tab w:val="num" w:pos="1440"/>
        </w:tabs>
        <w:ind w:left="1440" w:hanging="360"/>
      </w:pPr>
      <w:rPr>
        <w:rFonts w:ascii="Arial" w:hAnsi="Arial" w:hint="default"/>
      </w:rPr>
    </w:lvl>
    <w:lvl w:ilvl="2" w:tplc="5AD6322A" w:tentative="1">
      <w:start w:val="1"/>
      <w:numFmt w:val="bullet"/>
      <w:lvlText w:val="•"/>
      <w:lvlJc w:val="left"/>
      <w:pPr>
        <w:tabs>
          <w:tab w:val="num" w:pos="2160"/>
        </w:tabs>
        <w:ind w:left="2160" w:hanging="360"/>
      </w:pPr>
      <w:rPr>
        <w:rFonts w:ascii="Arial" w:hAnsi="Arial" w:hint="default"/>
      </w:rPr>
    </w:lvl>
    <w:lvl w:ilvl="3" w:tplc="E7985FCE" w:tentative="1">
      <w:start w:val="1"/>
      <w:numFmt w:val="bullet"/>
      <w:lvlText w:val="•"/>
      <w:lvlJc w:val="left"/>
      <w:pPr>
        <w:tabs>
          <w:tab w:val="num" w:pos="2880"/>
        </w:tabs>
        <w:ind w:left="2880" w:hanging="360"/>
      </w:pPr>
      <w:rPr>
        <w:rFonts w:ascii="Arial" w:hAnsi="Arial" w:hint="default"/>
      </w:rPr>
    </w:lvl>
    <w:lvl w:ilvl="4" w:tplc="EE524640" w:tentative="1">
      <w:start w:val="1"/>
      <w:numFmt w:val="bullet"/>
      <w:lvlText w:val="•"/>
      <w:lvlJc w:val="left"/>
      <w:pPr>
        <w:tabs>
          <w:tab w:val="num" w:pos="3600"/>
        </w:tabs>
        <w:ind w:left="3600" w:hanging="360"/>
      </w:pPr>
      <w:rPr>
        <w:rFonts w:ascii="Arial" w:hAnsi="Arial" w:hint="default"/>
      </w:rPr>
    </w:lvl>
    <w:lvl w:ilvl="5" w:tplc="72F6AF42" w:tentative="1">
      <w:start w:val="1"/>
      <w:numFmt w:val="bullet"/>
      <w:lvlText w:val="•"/>
      <w:lvlJc w:val="left"/>
      <w:pPr>
        <w:tabs>
          <w:tab w:val="num" w:pos="4320"/>
        </w:tabs>
        <w:ind w:left="4320" w:hanging="360"/>
      </w:pPr>
      <w:rPr>
        <w:rFonts w:ascii="Arial" w:hAnsi="Arial" w:hint="default"/>
      </w:rPr>
    </w:lvl>
    <w:lvl w:ilvl="6" w:tplc="EEE8BC3C" w:tentative="1">
      <w:start w:val="1"/>
      <w:numFmt w:val="bullet"/>
      <w:lvlText w:val="•"/>
      <w:lvlJc w:val="left"/>
      <w:pPr>
        <w:tabs>
          <w:tab w:val="num" w:pos="5040"/>
        </w:tabs>
        <w:ind w:left="5040" w:hanging="360"/>
      </w:pPr>
      <w:rPr>
        <w:rFonts w:ascii="Arial" w:hAnsi="Arial" w:hint="default"/>
      </w:rPr>
    </w:lvl>
    <w:lvl w:ilvl="7" w:tplc="ECD2F83C" w:tentative="1">
      <w:start w:val="1"/>
      <w:numFmt w:val="bullet"/>
      <w:lvlText w:val="•"/>
      <w:lvlJc w:val="left"/>
      <w:pPr>
        <w:tabs>
          <w:tab w:val="num" w:pos="5760"/>
        </w:tabs>
        <w:ind w:left="5760" w:hanging="360"/>
      </w:pPr>
      <w:rPr>
        <w:rFonts w:ascii="Arial" w:hAnsi="Arial" w:hint="default"/>
      </w:rPr>
    </w:lvl>
    <w:lvl w:ilvl="8" w:tplc="9FEC8A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F1814F9"/>
    <w:multiLevelType w:val="hybridMultilevel"/>
    <w:tmpl w:val="71F43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3A3A9F"/>
    <w:multiLevelType w:val="hybridMultilevel"/>
    <w:tmpl w:val="2DB0F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2"/>
  </w:num>
  <w:num w:numId="4">
    <w:abstractNumId w:val="10"/>
  </w:num>
  <w:num w:numId="5">
    <w:abstractNumId w:val="7"/>
  </w:num>
  <w:num w:numId="6">
    <w:abstractNumId w:val="1"/>
  </w:num>
  <w:num w:numId="7">
    <w:abstractNumId w:val="8"/>
  </w:num>
  <w:num w:numId="8">
    <w:abstractNumId w:val="9"/>
  </w:num>
  <w:num w:numId="9">
    <w:abstractNumId w:val="0"/>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C76"/>
    <w:rsid w:val="00015B4F"/>
    <w:rsid w:val="00032590"/>
    <w:rsid w:val="00035503"/>
    <w:rsid w:val="00036EFE"/>
    <w:rsid w:val="0005790E"/>
    <w:rsid w:val="00067D23"/>
    <w:rsid w:val="00075144"/>
    <w:rsid w:val="000772C2"/>
    <w:rsid w:val="00082EC7"/>
    <w:rsid w:val="000839BD"/>
    <w:rsid w:val="000A515D"/>
    <w:rsid w:val="000B1AB3"/>
    <w:rsid w:val="000B59EB"/>
    <w:rsid w:val="0010504F"/>
    <w:rsid w:val="00112A8B"/>
    <w:rsid w:val="001168AF"/>
    <w:rsid w:val="0012639C"/>
    <w:rsid w:val="00134914"/>
    <w:rsid w:val="00147430"/>
    <w:rsid w:val="001604A8"/>
    <w:rsid w:val="00161830"/>
    <w:rsid w:val="00163818"/>
    <w:rsid w:val="00166369"/>
    <w:rsid w:val="00177983"/>
    <w:rsid w:val="00185549"/>
    <w:rsid w:val="001937CF"/>
    <w:rsid w:val="001B093A"/>
    <w:rsid w:val="001B2CBF"/>
    <w:rsid w:val="001B5896"/>
    <w:rsid w:val="001C35FE"/>
    <w:rsid w:val="001C3AC1"/>
    <w:rsid w:val="001C5CF1"/>
    <w:rsid w:val="001D2C1D"/>
    <w:rsid w:val="001D649D"/>
    <w:rsid w:val="001E0A30"/>
    <w:rsid w:val="001F64D7"/>
    <w:rsid w:val="001F77B5"/>
    <w:rsid w:val="00207D43"/>
    <w:rsid w:val="0021267B"/>
    <w:rsid w:val="00213C5B"/>
    <w:rsid w:val="00214DF0"/>
    <w:rsid w:val="00225F0C"/>
    <w:rsid w:val="002328BC"/>
    <w:rsid w:val="00234467"/>
    <w:rsid w:val="00243096"/>
    <w:rsid w:val="00246190"/>
    <w:rsid w:val="002474B7"/>
    <w:rsid w:val="002508B3"/>
    <w:rsid w:val="002518BD"/>
    <w:rsid w:val="00266561"/>
    <w:rsid w:val="00270F35"/>
    <w:rsid w:val="00277711"/>
    <w:rsid w:val="002943E1"/>
    <w:rsid w:val="002A4C46"/>
    <w:rsid w:val="002B4079"/>
    <w:rsid w:val="002F0925"/>
    <w:rsid w:val="002F16C7"/>
    <w:rsid w:val="003020F9"/>
    <w:rsid w:val="00323B81"/>
    <w:rsid w:val="00337943"/>
    <w:rsid w:val="00360A54"/>
    <w:rsid w:val="00361CD5"/>
    <w:rsid w:val="00366299"/>
    <w:rsid w:val="0036775E"/>
    <w:rsid w:val="00373E4A"/>
    <w:rsid w:val="00375166"/>
    <w:rsid w:val="00376E5F"/>
    <w:rsid w:val="003975B9"/>
    <w:rsid w:val="003A5DFA"/>
    <w:rsid w:val="003C2899"/>
    <w:rsid w:val="003D5D20"/>
    <w:rsid w:val="003E07D0"/>
    <w:rsid w:val="00402E9C"/>
    <w:rsid w:val="004054C1"/>
    <w:rsid w:val="00425532"/>
    <w:rsid w:val="00432111"/>
    <w:rsid w:val="0044235F"/>
    <w:rsid w:val="004516C9"/>
    <w:rsid w:val="00466D8B"/>
    <w:rsid w:val="004721C0"/>
    <w:rsid w:val="00484A3E"/>
    <w:rsid w:val="00490887"/>
    <w:rsid w:val="00497C2F"/>
    <w:rsid w:val="004A6D98"/>
    <w:rsid w:val="004B4FCD"/>
    <w:rsid w:val="004C4776"/>
    <w:rsid w:val="004C6354"/>
    <w:rsid w:val="004D1278"/>
    <w:rsid w:val="004E2F92"/>
    <w:rsid w:val="004F1198"/>
    <w:rsid w:val="00512260"/>
    <w:rsid w:val="0051377D"/>
    <w:rsid w:val="0051513A"/>
    <w:rsid w:val="0051688C"/>
    <w:rsid w:val="00522E24"/>
    <w:rsid w:val="005276A1"/>
    <w:rsid w:val="005362F4"/>
    <w:rsid w:val="00542876"/>
    <w:rsid w:val="00552A04"/>
    <w:rsid w:val="005644BA"/>
    <w:rsid w:val="00567921"/>
    <w:rsid w:val="005732D9"/>
    <w:rsid w:val="005A5CC2"/>
    <w:rsid w:val="005A6408"/>
    <w:rsid w:val="005C7EB9"/>
    <w:rsid w:val="005E5F61"/>
    <w:rsid w:val="006000FF"/>
    <w:rsid w:val="006064A1"/>
    <w:rsid w:val="00632CEE"/>
    <w:rsid w:val="0063592F"/>
    <w:rsid w:val="00643806"/>
    <w:rsid w:val="00653E2A"/>
    <w:rsid w:val="00661A3C"/>
    <w:rsid w:val="006658E2"/>
    <w:rsid w:val="00672A6C"/>
    <w:rsid w:val="00676151"/>
    <w:rsid w:val="006773B3"/>
    <w:rsid w:val="00690307"/>
    <w:rsid w:val="0069541A"/>
    <w:rsid w:val="006B32E1"/>
    <w:rsid w:val="006B621B"/>
    <w:rsid w:val="006C05F4"/>
    <w:rsid w:val="006D15C1"/>
    <w:rsid w:val="006D344D"/>
    <w:rsid w:val="006E04D1"/>
    <w:rsid w:val="007051E5"/>
    <w:rsid w:val="00727358"/>
    <w:rsid w:val="007303EF"/>
    <w:rsid w:val="007412ED"/>
    <w:rsid w:val="00742A8B"/>
    <w:rsid w:val="007616D4"/>
    <w:rsid w:val="00780A06"/>
    <w:rsid w:val="00782560"/>
    <w:rsid w:val="00785301"/>
    <w:rsid w:val="00793D77"/>
    <w:rsid w:val="007A2144"/>
    <w:rsid w:val="007E4D66"/>
    <w:rsid w:val="007E5B32"/>
    <w:rsid w:val="008171CF"/>
    <w:rsid w:val="0082546D"/>
    <w:rsid w:val="0082707E"/>
    <w:rsid w:val="00833A7B"/>
    <w:rsid w:val="008342B6"/>
    <w:rsid w:val="00852661"/>
    <w:rsid w:val="0088363A"/>
    <w:rsid w:val="00890D7E"/>
    <w:rsid w:val="00891300"/>
    <w:rsid w:val="008A2FBF"/>
    <w:rsid w:val="008B3D37"/>
    <w:rsid w:val="008B4AAF"/>
    <w:rsid w:val="008F437B"/>
    <w:rsid w:val="009158D2"/>
    <w:rsid w:val="009227C3"/>
    <w:rsid w:val="009255E7"/>
    <w:rsid w:val="00930A01"/>
    <w:rsid w:val="00931752"/>
    <w:rsid w:val="009502D7"/>
    <w:rsid w:val="009662FC"/>
    <w:rsid w:val="00982BA7"/>
    <w:rsid w:val="00995C58"/>
    <w:rsid w:val="009A21B0"/>
    <w:rsid w:val="009F2C80"/>
    <w:rsid w:val="00A0129D"/>
    <w:rsid w:val="00A33842"/>
    <w:rsid w:val="00A34787"/>
    <w:rsid w:val="00A36BAD"/>
    <w:rsid w:val="00A453F1"/>
    <w:rsid w:val="00A60BC8"/>
    <w:rsid w:val="00A739B2"/>
    <w:rsid w:val="00A77A52"/>
    <w:rsid w:val="00AA3DBE"/>
    <w:rsid w:val="00AA7E59"/>
    <w:rsid w:val="00AB1CCA"/>
    <w:rsid w:val="00AC1C5F"/>
    <w:rsid w:val="00AC79C6"/>
    <w:rsid w:val="00AD5634"/>
    <w:rsid w:val="00AE35AD"/>
    <w:rsid w:val="00B01EB7"/>
    <w:rsid w:val="00B10520"/>
    <w:rsid w:val="00B247CD"/>
    <w:rsid w:val="00B41104"/>
    <w:rsid w:val="00B5163F"/>
    <w:rsid w:val="00B53177"/>
    <w:rsid w:val="00B746A5"/>
    <w:rsid w:val="00BA3DE8"/>
    <w:rsid w:val="00BA4BE2"/>
    <w:rsid w:val="00BD1620"/>
    <w:rsid w:val="00BD5B03"/>
    <w:rsid w:val="00BE3657"/>
    <w:rsid w:val="00BF3721"/>
    <w:rsid w:val="00C010C4"/>
    <w:rsid w:val="00C03966"/>
    <w:rsid w:val="00C10B6E"/>
    <w:rsid w:val="00C15FB6"/>
    <w:rsid w:val="00C203C7"/>
    <w:rsid w:val="00C2748C"/>
    <w:rsid w:val="00C34EF5"/>
    <w:rsid w:val="00C44D05"/>
    <w:rsid w:val="00C47F46"/>
    <w:rsid w:val="00C601CB"/>
    <w:rsid w:val="00C83134"/>
    <w:rsid w:val="00C86F41"/>
    <w:rsid w:val="00C87441"/>
    <w:rsid w:val="00C93D83"/>
    <w:rsid w:val="00C96777"/>
    <w:rsid w:val="00CB134B"/>
    <w:rsid w:val="00CC23A5"/>
    <w:rsid w:val="00CC4471"/>
    <w:rsid w:val="00CC4D95"/>
    <w:rsid w:val="00CE5028"/>
    <w:rsid w:val="00D07287"/>
    <w:rsid w:val="00D1799E"/>
    <w:rsid w:val="00D24BB9"/>
    <w:rsid w:val="00D276C3"/>
    <w:rsid w:val="00D310B3"/>
    <w:rsid w:val="00D318B2"/>
    <w:rsid w:val="00D3240F"/>
    <w:rsid w:val="00D53478"/>
    <w:rsid w:val="00D55FB4"/>
    <w:rsid w:val="00D560D2"/>
    <w:rsid w:val="00D75F5F"/>
    <w:rsid w:val="00D83293"/>
    <w:rsid w:val="00D8501D"/>
    <w:rsid w:val="00DA1861"/>
    <w:rsid w:val="00DA721B"/>
    <w:rsid w:val="00DD649A"/>
    <w:rsid w:val="00DF48D7"/>
    <w:rsid w:val="00E01BE3"/>
    <w:rsid w:val="00E03D7A"/>
    <w:rsid w:val="00E06393"/>
    <w:rsid w:val="00E1464D"/>
    <w:rsid w:val="00E21340"/>
    <w:rsid w:val="00E25D01"/>
    <w:rsid w:val="00E54C0A"/>
    <w:rsid w:val="00F13CAE"/>
    <w:rsid w:val="00F21090"/>
    <w:rsid w:val="00F3038E"/>
    <w:rsid w:val="00F30EA8"/>
    <w:rsid w:val="00F30FD1"/>
    <w:rsid w:val="00F32F6C"/>
    <w:rsid w:val="00F3442A"/>
    <w:rsid w:val="00F431B2"/>
    <w:rsid w:val="00F50DFE"/>
    <w:rsid w:val="00F57C87"/>
    <w:rsid w:val="00F6404A"/>
    <w:rsid w:val="00F6525A"/>
    <w:rsid w:val="00F84690"/>
    <w:rsid w:val="00FA12D0"/>
    <w:rsid w:val="00FA2A8C"/>
    <w:rsid w:val="00FA48D1"/>
    <w:rsid w:val="00FB3B73"/>
    <w:rsid w:val="00FC768B"/>
    <w:rsid w:val="00FD2086"/>
    <w:rsid w:val="00FF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514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40">
    <w:name w:val="标题 4 字符"/>
    <w:basedOn w:val="a0"/>
    <w:link w:val="4"/>
    <w:rsid w:val="00CC4D95"/>
    <w:rPr>
      <w:rFonts w:ascii="Arial" w:hAnsi="Arial"/>
      <w:sz w:val="24"/>
      <w:lang w:eastAsia="en-US"/>
    </w:rPr>
  </w:style>
  <w:style w:type="paragraph" w:styleId="af1">
    <w:name w:val="List Paragraph"/>
    <w:aliases w:val="List,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2"/>
    <w:uiPriority w:val="34"/>
    <w:qFormat/>
    <w:rsid w:val="00A453F1"/>
    <w:pPr>
      <w:widowControl w:val="0"/>
      <w:spacing w:after="0"/>
      <w:ind w:firstLineChars="200" w:firstLine="420"/>
      <w:jc w:val="both"/>
    </w:pPr>
    <w:rPr>
      <w:kern w:val="2"/>
      <w:sz w:val="21"/>
      <w:lang w:val="en-US" w:eastAsia="zh-CN"/>
    </w:rPr>
  </w:style>
  <w:style w:type="character" w:customStyle="1" w:styleId="af2">
    <w:name w:val="列表段落 字符"/>
    <w:aliases w:val="List 字符,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1"/>
    <w:uiPriority w:val="34"/>
    <w:qFormat/>
    <w:rsid w:val="00A453F1"/>
    <w:rPr>
      <w:rFonts w:ascii="Times New Roman" w:hAnsi="Times New Roman"/>
      <w:kern w:val="2"/>
      <w:sz w:val="21"/>
      <w:lang w:val="en-US"/>
    </w:rPr>
  </w:style>
  <w:style w:type="character" w:customStyle="1" w:styleId="B1Char">
    <w:name w:val="B1 Char"/>
    <w:qFormat/>
    <w:rsid w:val="00852661"/>
    <w:rPr>
      <w:rFonts w:eastAsia="Times New Roman"/>
    </w:rPr>
  </w:style>
  <w:style w:type="paragraph" w:customStyle="1" w:styleId="N3">
    <w:name w:val="N3"/>
    <w:basedOn w:val="a"/>
    <w:link w:val="N3Char"/>
    <w:qFormat/>
    <w:rsid w:val="00BA3DE8"/>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BA3DE8"/>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8189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4979669">
      <w:bodyDiv w:val="1"/>
      <w:marLeft w:val="0"/>
      <w:marRight w:val="0"/>
      <w:marTop w:val="0"/>
      <w:marBottom w:val="0"/>
      <w:divBdr>
        <w:top w:val="none" w:sz="0" w:space="0" w:color="auto"/>
        <w:left w:val="none" w:sz="0" w:space="0" w:color="auto"/>
        <w:bottom w:val="none" w:sz="0" w:space="0" w:color="auto"/>
        <w:right w:val="none" w:sz="0" w:space="0" w:color="auto"/>
      </w:divBdr>
      <w:divsChild>
        <w:div w:id="1325471911">
          <w:marLeft w:val="446"/>
          <w:marRight w:val="0"/>
          <w:marTop w:val="0"/>
          <w:marBottom w:val="0"/>
          <w:divBdr>
            <w:top w:val="none" w:sz="0" w:space="0" w:color="auto"/>
            <w:left w:val="none" w:sz="0" w:space="0" w:color="auto"/>
            <w:bottom w:val="none" w:sz="0" w:space="0" w:color="auto"/>
            <w:right w:val="none" w:sz="0" w:space="0" w:color="auto"/>
          </w:divBdr>
        </w:div>
      </w:divsChild>
    </w:div>
    <w:div w:id="1584216278">
      <w:bodyDiv w:val="1"/>
      <w:marLeft w:val="0"/>
      <w:marRight w:val="0"/>
      <w:marTop w:val="0"/>
      <w:marBottom w:val="0"/>
      <w:divBdr>
        <w:top w:val="none" w:sz="0" w:space="0" w:color="auto"/>
        <w:left w:val="none" w:sz="0" w:space="0" w:color="auto"/>
        <w:bottom w:val="none" w:sz="0" w:space="0" w:color="auto"/>
        <w:right w:val="none" w:sz="0" w:space="0" w:color="auto"/>
      </w:divBdr>
      <w:divsChild>
        <w:div w:id="1449930631">
          <w:marLeft w:val="446"/>
          <w:marRight w:val="0"/>
          <w:marTop w:val="0"/>
          <w:marBottom w:val="0"/>
          <w:divBdr>
            <w:top w:val="none" w:sz="0" w:space="0" w:color="auto"/>
            <w:left w:val="none" w:sz="0" w:space="0" w:color="auto"/>
            <w:bottom w:val="none" w:sz="0" w:space="0" w:color="auto"/>
            <w:right w:val="none" w:sz="0" w:space="0" w:color="auto"/>
          </w:divBdr>
        </w:div>
        <w:div w:id="1617522031">
          <w:marLeft w:val="446"/>
          <w:marRight w:val="0"/>
          <w:marTop w:val="0"/>
          <w:marBottom w:val="0"/>
          <w:divBdr>
            <w:top w:val="none" w:sz="0" w:space="0" w:color="auto"/>
            <w:left w:val="none" w:sz="0" w:space="0" w:color="auto"/>
            <w:bottom w:val="none" w:sz="0" w:space="0" w:color="auto"/>
            <w:right w:val="none" w:sz="0" w:space="0" w:color="auto"/>
          </w:divBdr>
        </w:div>
        <w:div w:id="858472108">
          <w:marLeft w:val="446"/>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082734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65448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2988</TotalTime>
  <Pages>11</Pages>
  <Words>3358</Words>
  <Characters>19146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OPPOr03</cp:lastModifiedBy>
  <cp:revision>179</cp:revision>
  <cp:lastPrinted>1900-01-01T05:00:00Z</cp:lastPrinted>
  <dcterms:created xsi:type="dcterms:W3CDTF">2026-01-06T09:04:00Z</dcterms:created>
  <dcterms:modified xsi:type="dcterms:W3CDTF">2026-01-26T10:44:00Z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